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F3" w:rsidRPr="003357EE" w:rsidRDefault="000008F3" w:rsidP="000008F3">
      <w:pPr>
        <w:autoSpaceDE w:val="0"/>
        <w:autoSpaceDN w:val="0"/>
        <w:adjustRightInd w:val="0"/>
        <w:spacing w:before="120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357EE">
        <w:rPr>
          <w:rFonts w:ascii="Arial" w:hAnsi="Arial" w:cs="Arial"/>
          <w:b/>
          <w:sz w:val="32"/>
          <w:szCs w:val="32"/>
        </w:rPr>
        <w:t>PLANO DE TRABALHO</w:t>
      </w:r>
    </w:p>
    <w:p w:rsidR="00407847" w:rsidRPr="003357EE" w:rsidRDefault="00407847" w:rsidP="00133D7B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2E14EA" w:rsidRPr="003357EE" w:rsidRDefault="00B01FA3" w:rsidP="00F972E0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3357EE">
        <w:rPr>
          <w:rFonts w:ascii="Arial" w:hAnsi="Arial" w:cs="Arial"/>
          <w:sz w:val="22"/>
          <w:szCs w:val="22"/>
        </w:rPr>
        <w:t xml:space="preserve"> </w:t>
      </w:r>
      <w:r w:rsidR="0005165B" w:rsidRPr="003357EE">
        <w:rPr>
          <w:rFonts w:ascii="Arial" w:hAnsi="Arial" w:cs="Arial"/>
          <w:sz w:val="22"/>
          <w:szCs w:val="22"/>
        </w:rPr>
        <w:t>Fundação</w:t>
      </w:r>
      <w:r>
        <w:rPr>
          <w:rFonts w:ascii="Arial" w:hAnsi="Arial" w:cs="Arial"/>
          <w:sz w:val="22"/>
          <w:szCs w:val="22"/>
        </w:rPr>
        <w:t xml:space="preserve"> para o Desenvolvimento da Educação – FDE</w:t>
      </w:r>
      <w:r w:rsidR="0005165B" w:rsidRPr="003357EE">
        <w:rPr>
          <w:rFonts w:ascii="Arial" w:hAnsi="Arial" w:cs="Arial"/>
          <w:sz w:val="22"/>
          <w:szCs w:val="22"/>
        </w:rPr>
        <w:t xml:space="preserve">, em atendimento ao que determina o </w:t>
      </w:r>
      <w:r w:rsidR="0005165B" w:rsidRPr="003357EE">
        <w:rPr>
          <w:rFonts w:ascii="Arial" w:hAnsi="Arial" w:cs="Arial"/>
          <w:bCs/>
          <w:sz w:val="22"/>
          <w:szCs w:val="22"/>
        </w:rPr>
        <w:t xml:space="preserve">Decreto nº 59.215, de 21 de maio de 2013 – artigo 5º, item II, e ainda o contido no Decreto nº 62.517, de 16 de março de 2017, </w:t>
      </w:r>
      <w:r w:rsidR="0005165B" w:rsidRPr="003357EE">
        <w:rPr>
          <w:rFonts w:ascii="Arial" w:hAnsi="Arial" w:cs="Arial"/>
          <w:sz w:val="22"/>
          <w:szCs w:val="22"/>
        </w:rPr>
        <w:t xml:space="preserve">apresenta </w:t>
      </w:r>
      <w:r>
        <w:rPr>
          <w:rFonts w:ascii="Arial" w:hAnsi="Arial" w:cs="Arial"/>
          <w:sz w:val="22"/>
          <w:szCs w:val="22"/>
        </w:rPr>
        <w:t>este</w:t>
      </w:r>
      <w:r w:rsidR="0005165B" w:rsidRPr="003357EE">
        <w:rPr>
          <w:rFonts w:ascii="Arial" w:hAnsi="Arial" w:cs="Arial"/>
          <w:sz w:val="22"/>
          <w:szCs w:val="22"/>
        </w:rPr>
        <w:t xml:space="preserve"> Plano de Trabalho para a realização de </w:t>
      </w:r>
      <w:r w:rsidRPr="003357EE">
        <w:rPr>
          <w:rFonts w:ascii="Arial" w:hAnsi="Arial" w:cs="Arial"/>
          <w:sz w:val="22"/>
          <w:szCs w:val="22"/>
        </w:rPr>
        <w:t>conv</w:t>
      </w:r>
      <w:r>
        <w:rPr>
          <w:rFonts w:ascii="Arial" w:hAnsi="Arial" w:cs="Arial"/>
          <w:sz w:val="22"/>
          <w:szCs w:val="22"/>
        </w:rPr>
        <w:t>ê</w:t>
      </w:r>
      <w:r w:rsidRPr="003357EE">
        <w:rPr>
          <w:rFonts w:ascii="Arial" w:hAnsi="Arial" w:cs="Arial"/>
          <w:sz w:val="22"/>
          <w:szCs w:val="22"/>
        </w:rPr>
        <w:t xml:space="preserve">nio </w:t>
      </w:r>
      <w:r w:rsidR="0005165B" w:rsidRPr="003357EE">
        <w:rPr>
          <w:rFonts w:ascii="Arial" w:hAnsi="Arial" w:cs="Arial"/>
          <w:sz w:val="22"/>
          <w:szCs w:val="22"/>
        </w:rPr>
        <w:t xml:space="preserve">com o </w:t>
      </w:r>
      <w:r w:rsidR="003C62A4" w:rsidRPr="003357EE">
        <w:rPr>
          <w:rFonts w:ascii="Arial" w:hAnsi="Arial" w:cs="Arial"/>
          <w:sz w:val="22"/>
          <w:szCs w:val="22"/>
        </w:rPr>
        <w:t>Município</w:t>
      </w:r>
      <w:r w:rsidR="0005165B" w:rsidRPr="003357EE">
        <w:rPr>
          <w:rFonts w:ascii="Arial" w:hAnsi="Arial" w:cs="Arial"/>
          <w:sz w:val="22"/>
          <w:szCs w:val="22"/>
        </w:rPr>
        <w:t xml:space="preserve"> de ........, </w:t>
      </w:r>
      <w:r w:rsidR="00EE2150" w:rsidRPr="003357EE">
        <w:rPr>
          <w:rFonts w:ascii="Arial" w:hAnsi="Arial" w:cs="Arial"/>
          <w:sz w:val="22"/>
          <w:szCs w:val="22"/>
        </w:rPr>
        <w:t xml:space="preserve">no processo de </w:t>
      </w:r>
      <w:r w:rsidR="0096706A" w:rsidRPr="003357EE">
        <w:rPr>
          <w:rFonts w:ascii="Arial" w:hAnsi="Arial" w:cs="Arial"/>
          <w:sz w:val="22"/>
          <w:szCs w:val="22"/>
        </w:rPr>
        <w:t>c</w:t>
      </w:r>
      <w:r w:rsidR="00EE2150" w:rsidRPr="003357EE">
        <w:rPr>
          <w:rFonts w:ascii="Arial" w:hAnsi="Arial" w:cs="Arial"/>
          <w:sz w:val="22"/>
          <w:szCs w:val="22"/>
        </w:rPr>
        <w:t xml:space="preserve">ompras </w:t>
      </w:r>
      <w:r>
        <w:rPr>
          <w:rFonts w:ascii="Arial" w:hAnsi="Arial" w:cs="Arial"/>
          <w:sz w:val="22"/>
          <w:szCs w:val="22"/>
        </w:rPr>
        <w:t>por meio</w:t>
      </w:r>
      <w:r w:rsidRPr="003357EE">
        <w:rPr>
          <w:rFonts w:ascii="Arial" w:hAnsi="Arial" w:cs="Arial"/>
          <w:sz w:val="22"/>
          <w:szCs w:val="22"/>
        </w:rPr>
        <w:t xml:space="preserve"> </w:t>
      </w:r>
      <w:r w:rsidR="00EE2150" w:rsidRPr="003357EE">
        <w:rPr>
          <w:rFonts w:ascii="Arial" w:hAnsi="Arial" w:cs="Arial"/>
          <w:sz w:val="22"/>
          <w:szCs w:val="22"/>
        </w:rPr>
        <w:t xml:space="preserve">de Ata de Registro de </w:t>
      </w:r>
      <w:r w:rsidRPr="003357EE">
        <w:rPr>
          <w:rFonts w:ascii="Arial" w:hAnsi="Arial" w:cs="Arial"/>
          <w:sz w:val="22"/>
          <w:szCs w:val="22"/>
        </w:rPr>
        <w:t>Preç</w:t>
      </w:r>
      <w:r>
        <w:rPr>
          <w:rFonts w:ascii="Arial" w:hAnsi="Arial" w:cs="Arial"/>
          <w:sz w:val="22"/>
          <w:szCs w:val="22"/>
        </w:rPr>
        <w:t>os</w:t>
      </w:r>
      <w:r w:rsidRPr="003357EE">
        <w:rPr>
          <w:rFonts w:ascii="Arial" w:hAnsi="Arial" w:cs="Arial"/>
          <w:sz w:val="22"/>
          <w:szCs w:val="22"/>
        </w:rPr>
        <w:t xml:space="preserve"> </w:t>
      </w:r>
      <w:r w:rsidR="00EE2150" w:rsidRPr="003357EE">
        <w:rPr>
          <w:rFonts w:ascii="Arial" w:hAnsi="Arial" w:cs="Arial"/>
          <w:sz w:val="22"/>
          <w:szCs w:val="22"/>
        </w:rPr>
        <w:t>do Kit Escolar</w:t>
      </w:r>
      <w:r w:rsidR="0005165B" w:rsidRPr="003357EE">
        <w:rPr>
          <w:rFonts w:ascii="Arial" w:hAnsi="Arial" w:cs="Arial"/>
          <w:sz w:val="22"/>
          <w:szCs w:val="22"/>
        </w:rPr>
        <w:t>, nos seguintes termos:</w:t>
      </w:r>
    </w:p>
    <w:p w:rsidR="002E14EA" w:rsidRPr="003357EE" w:rsidRDefault="002E14EA" w:rsidP="00DB74DB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</w:p>
    <w:p w:rsidR="000008F3" w:rsidRPr="003357EE" w:rsidRDefault="000008F3" w:rsidP="008B733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3357EE">
        <w:rPr>
          <w:rFonts w:ascii="Arial" w:hAnsi="Arial" w:cs="Arial"/>
          <w:b/>
        </w:rPr>
        <w:t>JUSTIFICATIVA</w:t>
      </w:r>
    </w:p>
    <w:p w:rsidR="00B01FA3" w:rsidRDefault="00B01FA3" w:rsidP="001E2AE3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07232" w:rsidRDefault="00C07232" w:rsidP="001E2AE3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357EE">
        <w:rPr>
          <w:rFonts w:ascii="Arial" w:hAnsi="Arial" w:cs="Arial"/>
          <w:color w:val="000000" w:themeColor="text1"/>
          <w:sz w:val="22"/>
          <w:szCs w:val="22"/>
        </w:rPr>
        <w:t xml:space="preserve">A Fundação para o Desenvolvimento da Educação – FDE há muitos anos tem adquirido o </w:t>
      </w:r>
      <w:r w:rsidR="00B01FA3" w:rsidRPr="003357EE">
        <w:rPr>
          <w:rFonts w:ascii="Arial" w:hAnsi="Arial" w:cs="Arial"/>
          <w:color w:val="000000" w:themeColor="text1"/>
          <w:sz w:val="22"/>
          <w:szCs w:val="22"/>
        </w:rPr>
        <w:t>Kit Escolar</w:t>
      </w:r>
      <w:r w:rsidRPr="003357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3162" w:rsidRPr="003357EE">
        <w:rPr>
          <w:rFonts w:ascii="Arial" w:hAnsi="Arial" w:cs="Arial"/>
          <w:color w:val="000000" w:themeColor="text1"/>
          <w:sz w:val="22"/>
          <w:szCs w:val="22"/>
        </w:rPr>
        <w:t>para toda</w:t>
      </w:r>
      <w:r w:rsidRPr="003357EE">
        <w:rPr>
          <w:rFonts w:ascii="Arial" w:hAnsi="Arial" w:cs="Arial"/>
          <w:color w:val="000000" w:themeColor="text1"/>
          <w:sz w:val="22"/>
          <w:szCs w:val="22"/>
        </w:rPr>
        <w:t xml:space="preserve">s as </w:t>
      </w:r>
      <w:r w:rsidR="00B01FA3" w:rsidRPr="003357EE">
        <w:rPr>
          <w:rFonts w:ascii="Arial" w:hAnsi="Arial" w:cs="Arial"/>
          <w:color w:val="000000" w:themeColor="text1"/>
          <w:sz w:val="22"/>
          <w:szCs w:val="22"/>
        </w:rPr>
        <w:t xml:space="preserve">escolas da rede estadual de </w:t>
      </w:r>
      <w:r w:rsidR="00B01FA3">
        <w:rPr>
          <w:rFonts w:ascii="Arial" w:hAnsi="Arial" w:cs="Arial"/>
          <w:color w:val="000000" w:themeColor="text1"/>
          <w:sz w:val="22"/>
          <w:szCs w:val="22"/>
        </w:rPr>
        <w:t>ensino</w:t>
      </w:r>
      <w:r w:rsidRPr="003357EE">
        <w:rPr>
          <w:rFonts w:ascii="Arial" w:hAnsi="Arial" w:cs="Arial"/>
          <w:color w:val="000000" w:themeColor="text1"/>
          <w:sz w:val="22"/>
          <w:szCs w:val="22"/>
        </w:rPr>
        <w:t xml:space="preserve">, atendendo </w:t>
      </w:r>
      <w:r w:rsidR="00B01FA3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Pr="003357EE">
        <w:rPr>
          <w:rFonts w:ascii="Arial" w:hAnsi="Arial" w:cs="Arial"/>
          <w:color w:val="000000" w:themeColor="text1"/>
          <w:sz w:val="22"/>
          <w:szCs w:val="22"/>
        </w:rPr>
        <w:t>quase 4 milhões de alunos</w:t>
      </w:r>
      <w:r w:rsidR="00A03533" w:rsidRPr="003357EE">
        <w:rPr>
          <w:rFonts w:ascii="Arial" w:hAnsi="Arial" w:cs="Arial"/>
          <w:color w:val="000000" w:themeColor="text1"/>
          <w:sz w:val="22"/>
          <w:szCs w:val="22"/>
        </w:rPr>
        <w:t xml:space="preserve">, possuindo hoje a </w:t>
      </w:r>
      <w:r w:rsidR="00A03533" w:rsidRPr="00A52880">
        <w:rPr>
          <w:rFonts w:ascii="Arial" w:hAnsi="Arial" w:cs="Arial"/>
          <w:color w:val="000000" w:themeColor="text1"/>
          <w:sz w:val="22"/>
          <w:szCs w:val="22"/>
        </w:rPr>
        <w:t>expertise</w:t>
      </w:r>
      <w:r w:rsidR="00A03533" w:rsidRPr="003357EE">
        <w:rPr>
          <w:rFonts w:ascii="Arial" w:hAnsi="Arial" w:cs="Arial"/>
          <w:color w:val="000000" w:themeColor="text1"/>
          <w:sz w:val="22"/>
          <w:szCs w:val="22"/>
        </w:rPr>
        <w:t xml:space="preserve"> e estrutura necessárias para a execução des</w:t>
      </w:r>
      <w:r w:rsidR="00626443">
        <w:rPr>
          <w:rFonts w:ascii="Arial" w:hAnsi="Arial" w:cs="Arial"/>
          <w:color w:val="000000" w:themeColor="text1"/>
          <w:sz w:val="22"/>
          <w:szCs w:val="22"/>
        </w:rPr>
        <w:t>s</w:t>
      </w:r>
      <w:r w:rsidR="00A03533" w:rsidRPr="003357EE">
        <w:rPr>
          <w:rFonts w:ascii="Arial" w:hAnsi="Arial" w:cs="Arial"/>
          <w:color w:val="000000" w:themeColor="text1"/>
          <w:sz w:val="22"/>
          <w:szCs w:val="22"/>
        </w:rPr>
        <w:t>es serviços</w:t>
      </w:r>
      <w:r w:rsidRPr="003357E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26443" w:rsidRPr="003357EE" w:rsidRDefault="00626443" w:rsidP="001E2AE3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07232" w:rsidRDefault="00C07232" w:rsidP="00C07232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357EE">
        <w:rPr>
          <w:rFonts w:ascii="Arial" w:hAnsi="Arial" w:cs="Arial"/>
          <w:color w:val="000000" w:themeColor="text1"/>
          <w:sz w:val="22"/>
          <w:szCs w:val="22"/>
        </w:rPr>
        <w:t xml:space="preserve">Esse processo </w:t>
      </w:r>
      <w:r w:rsidR="00DB0230">
        <w:rPr>
          <w:rFonts w:ascii="Arial" w:hAnsi="Arial" w:cs="Arial"/>
          <w:color w:val="000000" w:themeColor="text1"/>
          <w:sz w:val="22"/>
          <w:szCs w:val="22"/>
        </w:rPr>
        <w:t>possibilita</w:t>
      </w:r>
      <w:r w:rsidR="00DB0230" w:rsidRPr="003357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357EE">
        <w:rPr>
          <w:rFonts w:ascii="Arial" w:hAnsi="Arial" w:cs="Arial"/>
          <w:color w:val="000000" w:themeColor="text1"/>
          <w:sz w:val="22"/>
          <w:szCs w:val="22"/>
        </w:rPr>
        <w:t>a entrega de produto</w:t>
      </w:r>
      <w:r w:rsidR="00DB0230">
        <w:rPr>
          <w:rFonts w:ascii="Arial" w:hAnsi="Arial" w:cs="Arial"/>
          <w:color w:val="000000" w:themeColor="text1"/>
          <w:sz w:val="22"/>
          <w:szCs w:val="22"/>
        </w:rPr>
        <w:t>s</w:t>
      </w:r>
      <w:r w:rsidRPr="003357EE">
        <w:rPr>
          <w:rFonts w:ascii="Arial" w:hAnsi="Arial" w:cs="Arial"/>
          <w:color w:val="000000" w:themeColor="text1"/>
          <w:sz w:val="22"/>
          <w:szCs w:val="22"/>
        </w:rPr>
        <w:t xml:space="preserve"> que obedece</w:t>
      </w:r>
      <w:r w:rsidR="00DB0230">
        <w:rPr>
          <w:rFonts w:ascii="Arial" w:hAnsi="Arial" w:cs="Arial"/>
          <w:color w:val="000000" w:themeColor="text1"/>
          <w:sz w:val="22"/>
          <w:szCs w:val="22"/>
        </w:rPr>
        <w:t>m</w:t>
      </w:r>
      <w:r w:rsidRPr="003357EE">
        <w:rPr>
          <w:rFonts w:ascii="Arial" w:hAnsi="Arial" w:cs="Arial"/>
          <w:color w:val="000000" w:themeColor="text1"/>
          <w:sz w:val="22"/>
          <w:szCs w:val="22"/>
        </w:rPr>
        <w:t xml:space="preserve"> a um padrão de qualidade, a preços </w:t>
      </w:r>
      <w:r w:rsidR="00DB0230">
        <w:rPr>
          <w:rFonts w:ascii="Arial" w:hAnsi="Arial" w:cs="Arial"/>
          <w:color w:val="000000" w:themeColor="text1"/>
          <w:sz w:val="22"/>
          <w:szCs w:val="22"/>
        </w:rPr>
        <w:t>favoráveis</w:t>
      </w:r>
      <w:r w:rsidR="00DB0230" w:rsidRPr="003357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357EE">
        <w:rPr>
          <w:rFonts w:ascii="Arial" w:hAnsi="Arial" w:cs="Arial"/>
          <w:color w:val="000000" w:themeColor="text1"/>
          <w:sz w:val="22"/>
          <w:szCs w:val="22"/>
        </w:rPr>
        <w:t>em razão da economia de escala.</w:t>
      </w:r>
      <w:r w:rsidR="00DB02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357EE">
        <w:rPr>
          <w:rFonts w:ascii="Arial" w:hAnsi="Arial" w:cs="Arial"/>
          <w:color w:val="000000" w:themeColor="text1"/>
          <w:sz w:val="22"/>
          <w:szCs w:val="22"/>
        </w:rPr>
        <w:t>E</w:t>
      </w:r>
      <w:r w:rsidR="00DB0230">
        <w:rPr>
          <w:rFonts w:ascii="Arial" w:hAnsi="Arial" w:cs="Arial"/>
          <w:color w:val="000000" w:themeColor="text1"/>
          <w:sz w:val="22"/>
          <w:szCs w:val="22"/>
        </w:rPr>
        <w:t>,</w:t>
      </w:r>
      <w:r w:rsidRPr="003357EE">
        <w:rPr>
          <w:rFonts w:ascii="Arial" w:hAnsi="Arial" w:cs="Arial"/>
          <w:color w:val="000000" w:themeColor="text1"/>
          <w:sz w:val="22"/>
          <w:szCs w:val="22"/>
        </w:rPr>
        <w:t xml:space="preserve"> a partir da publicação do Decreto Estadual nº 62.517/2017, </w:t>
      </w:r>
      <w:r w:rsidR="002B3345" w:rsidRPr="003357EE">
        <w:rPr>
          <w:rFonts w:ascii="Arial" w:hAnsi="Arial" w:cs="Arial"/>
          <w:color w:val="000000" w:themeColor="text1"/>
          <w:sz w:val="22"/>
          <w:szCs w:val="22"/>
        </w:rPr>
        <w:t xml:space="preserve">permitiu-se </w:t>
      </w:r>
      <w:r w:rsidRPr="003357EE">
        <w:rPr>
          <w:rFonts w:ascii="Arial" w:hAnsi="Arial" w:cs="Arial"/>
          <w:color w:val="000000" w:themeColor="text1"/>
          <w:sz w:val="22"/>
          <w:szCs w:val="22"/>
        </w:rPr>
        <w:t>a participação dos municípios nas Ata</w:t>
      </w:r>
      <w:r w:rsidR="003A3162" w:rsidRPr="003357EE">
        <w:rPr>
          <w:rFonts w:ascii="Arial" w:hAnsi="Arial" w:cs="Arial"/>
          <w:color w:val="000000" w:themeColor="text1"/>
          <w:sz w:val="22"/>
          <w:szCs w:val="22"/>
        </w:rPr>
        <w:t>s</w:t>
      </w:r>
      <w:r w:rsidRPr="003357EE">
        <w:rPr>
          <w:rFonts w:ascii="Arial" w:hAnsi="Arial" w:cs="Arial"/>
          <w:color w:val="000000" w:themeColor="text1"/>
          <w:sz w:val="22"/>
          <w:szCs w:val="22"/>
        </w:rPr>
        <w:t xml:space="preserve"> de Registros do Estado.</w:t>
      </w:r>
    </w:p>
    <w:p w:rsidR="00DB0230" w:rsidRPr="003357EE" w:rsidRDefault="00DB0230" w:rsidP="00C07232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1473A" w:rsidRPr="003357EE" w:rsidRDefault="002B3345" w:rsidP="00236FA2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color w:val="000000" w:themeColor="text1"/>
          <w:sz w:val="22"/>
          <w:szCs w:val="22"/>
        </w:rPr>
        <w:t>Com isso, o M</w:t>
      </w:r>
      <w:r w:rsidR="00DB61B8" w:rsidRPr="003357EE">
        <w:rPr>
          <w:rFonts w:ascii="Arial" w:hAnsi="Arial" w:cs="Arial"/>
          <w:color w:val="000000" w:themeColor="text1"/>
          <w:sz w:val="22"/>
          <w:szCs w:val="22"/>
        </w:rPr>
        <w:t>unicípio</w:t>
      </w:r>
      <w:r w:rsidRPr="003357EE">
        <w:rPr>
          <w:rFonts w:ascii="Arial" w:hAnsi="Arial" w:cs="Arial"/>
          <w:color w:val="000000" w:themeColor="text1"/>
          <w:sz w:val="22"/>
          <w:szCs w:val="22"/>
        </w:rPr>
        <w:t xml:space="preserve"> pode at</w:t>
      </w:r>
      <w:r w:rsidR="002E14EA" w:rsidRPr="003357EE">
        <w:rPr>
          <w:rFonts w:ascii="Arial" w:hAnsi="Arial" w:cs="Arial"/>
          <w:sz w:val="22"/>
          <w:szCs w:val="22"/>
        </w:rPr>
        <w:t xml:space="preserve">ender </w:t>
      </w:r>
      <w:r w:rsidR="00DB0230">
        <w:rPr>
          <w:rFonts w:ascii="Arial" w:hAnsi="Arial" w:cs="Arial"/>
          <w:sz w:val="22"/>
          <w:szCs w:val="22"/>
        </w:rPr>
        <w:t>à</w:t>
      </w:r>
      <w:r w:rsidR="002E14EA" w:rsidRPr="003357EE">
        <w:rPr>
          <w:rFonts w:ascii="Arial" w:hAnsi="Arial" w:cs="Arial"/>
          <w:sz w:val="22"/>
          <w:szCs w:val="22"/>
        </w:rPr>
        <w:t xml:space="preserve"> demanda da</w:t>
      </w:r>
      <w:r w:rsidRPr="003357EE">
        <w:rPr>
          <w:rFonts w:ascii="Arial" w:hAnsi="Arial" w:cs="Arial"/>
          <w:sz w:val="22"/>
          <w:szCs w:val="22"/>
        </w:rPr>
        <w:t xml:space="preserve"> sua</w:t>
      </w:r>
      <w:r w:rsidR="002E14EA" w:rsidRPr="003357EE">
        <w:rPr>
          <w:rFonts w:ascii="Arial" w:hAnsi="Arial" w:cs="Arial"/>
          <w:sz w:val="22"/>
          <w:szCs w:val="22"/>
        </w:rPr>
        <w:t xml:space="preserve"> Secretaria </w:t>
      </w:r>
      <w:r w:rsidR="001C3141" w:rsidRPr="003357EE">
        <w:rPr>
          <w:rFonts w:ascii="Arial" w:hAnsi="Arial" w:cs="Arial"/>
          <w:sz w:val="22"/>
          <w:szCs w:val="22"/>
        </w:rPr>
        <w:t>da Educação</w:t>
      </w:r>
      <w:r w:rsidRPr="003357EE">
        <w:rPr>
          <w:rFonts w:ascii="Arial" w:hAnsi="Arial" w:cs="Arial"/>
          <w:sz w:val="22"/>
          <w:szCs w:val="22"/>
        </w:rPr>
        <w:t xml:space="preserve"> com a </w:t>
      </w:r>
      <w:r w:rsidR="003816E6" w:rsidRPr="003357EE">
        <w:rPr>
          <w:rFonts w:ascii="Arial" w:hAnsi="Arial" w:cs="Arial"/>
          <w:sz w:val="22"/>
          <w:szCs w:val="22"/>
        </w:rPr>
        <w:t>aquisição d</w:t>
      </w:r>
      <w:r w:rsidR="00054596" w:rsidRPr="003357EE">
        <w:rPr>
          <w:rFonts w:ascii="Arial" w:hAnsi="Arial" w:cs="Arial"/>
          <w:sz w:val="22"/>
          <w:szCs w:val="22"/>
        </w:rPr>
        <w:t xml:space="preserve">os </w:t>
      </w:r>
      <w:r w:rsidR="00EE2150" w:rsidRPr="003357EE">
        <w:rPr>
          <w:rFonts w:ascii="Arial" w:hAnsi="Arial" w:cs="Arial"/>
          <w:sz w:val="22"/>
          <w:szCs w:val="22"/>
        </w:rPr>
        <w:t>quatro</w:t>
      </w:r>
      <w:r w:rsidR="00953062" w:rsidRPr="003357EE">
        <w:rPr>
          <w:rFonts w:ascii="Arial" w:hAnsi="Arial" w:cs="Arial"/>
          <w:sz w:val="22"/>
          <w:szCs w:val="22"/>
        </w:rPr>
        <w:t xml:space="preserve"> </w:t>
      </w:r>
      <w:r w:rsidR="003A3162" w:rsidRPr="003357EE">
        <w:rPr>
          <w:rFonts w:ascii="Arial" w:hAnsi="Arial" w:cs="Arial"/>
          <w:sz w:val="22"/>
          <w:szCs w:val="22"/>
        </w:rPr>
        <w:t>tipos</w:t>
      </w:r>
      <w:r w:rsidR="00EE2150" w:rsidRPr="003357EE">
        <w:rPr>
          <w:rFonts w:ascii="Arial" w:hAnsi="Arial" w:cs="Arial"/>
          <w:sz w:val="22"/>
          <w:szCs w:val="22"/>
        </w:rPr>
        <w:t xml:space="preserve"> de </w:t>
      </w:r>
      <w:r w:rsidR="00DB0230">
        <w:rPr>
          <w:rFonts w:ascii="Arial" w:hAnsi="Arial" w:cs="Arial"/>
          <w:sz w:val="22"/>
          <w:szCs w:val="22"/>
        </w:rPr>
        <w:t>k</w:t>
      </w:r>
      <w:r w:rsidR="00EE2150" w:rsidRPr="003357EE">
        <w:rPr>
          <w:rFonts w:ascii="Arial" w:hAnsi="Arial" w:cs="Arial"/>
          <w:sz w:val="22"/>
          <w:szCs w:val="22"/>
        </w:rPr>
        <w:t xml:space="preserve">its (Infantil, Fundamental </w:t>
      </w:r>
      <w:r w:rsidR="00953062" w:rsidRPr="003357EE">
        <w:rPr>
          <w:rFonts w:ascii="Arial" w:hAnsi="Arial" w:cs="Arial"/>
          <w:sz w:val="22"/>
          <w:szCs w:val="22"/>
        </w:rPr>
        <w:t xml:space="preserve">I, Fundamental II e </w:t>
      </w:r>
      <w:r w:rsidR="00EE2150" w:rsidRPr="003357EE">
        <w:rPr>
          <w:rFonts w:ascii="Arial" w:hAnsi="Arial" w:cs="Arial"/>
          <w:sz w:val="22"/>
          <w:szCs w:val="22"/>
        </w:rPr>
        <w:t>Ensino Médio)</w:t>
      </w:r>
      <w:r w:rsidR="003816E6" w:rsidRPr="003357EE">
        <w:rPr>
          <w:rFonts w:ascii="Arial" w:hAnsi="Arial" w:cs="Arial"/>
          <w:sz w:val="22"/>
          <w:szCs w:val="22"/>
        </w:rPr>
        <w:t>.</w:t>
      </w:r>
      <w:r w:rsidR="00DB0230">
        <w:rPr>
          <w:rFonts w:ascii="Arial" w:hAnsi="Arial" w:cs="Arial"/>
          <w:sz w:val="22"/>
          <w:szCs w:val="22"/>
        </w:rPr>
        <w:t xml:space="preserve"> </w:t>
      </w:r>
      <w:r w:rsidRPr="003357EE">
        <w:rPr>
          <w:rFonts w:ascii="Arial" w:hAnsi="Arial" w:cs="Arial"/>
          <w:sz w:val="22"/>
          <w:szCs w:val="22"/>
        </w:rPr>
        <w:t xml:space="preserve">As vantagens para o </w:t>
      </w:r>
      <w:r w:rsidR="003C62A4" w:rsidRPr="003357EE">
        <w:rPr>
          <w:rFonts w:ascii="Arial" w:hAnsi="Arial" w:cs="Arial"/>
          <w:sz w:val="22"/>
          <w:szCs w:val="22"/>
        </w:rPr>
        <w:t>Município</w:t>
      </w:r>
      <w:r w:rsidRPr="003357EE">
        <w:rPr>
          <w:rFonts w:ascii="Arial" w:hAnsi="Arial" w:cs="Arial"/>
          <w:sz w:val="22"/>
          <w:szCs w:val="22"/>
        </w:rPr>
        <w:t xml:space="preserve"> são a </w:t>
      </w:r>
      <w:r w:rsidR="00E1473A" w:rsidRPr="003357EE">
        <w:rPr>
          <w:rFonts w:ascii="Arial" w:hAnsi="Arial" w:cs="Arial"/>
          <w:sz w:val="22"/>
          <w:szCs w:val="22"/>
        </w:rPr>
        <w:t xml:space="preserve">padronização com materiais de </w:t>
      </w:r>
      <w:r w:rsidR="00054596" w:rsidRPr="003357EE">
        <w:rPr>
          <w:rFonts w:ascii="Arial" w:hAnsi="Arial" w:cs="Arial"/>
          <w:sz w:val="22"/>
          <w:szCs w:val="22"/>
        </w:rPr>
        <w:t>ótima</w:t>
      </w:r>
      <w:r w:rsidR="00E1473A" w:rsidRPr="003357EE">
        <w:rPr>
          <w:rFonts w:ascii="Arial" w:hAnsi="Arial" w:cs="Arial"/>
          <w:sz w:val="22"/>
          <w:szCs w:val="22"/>
        </w:rPr>
        <w:t xml:space="preserve"> qualidade</w:t>
      </w:r>
      <w:r w:rsidR="00054596" w:rsidRPr="003357EE">
        <w:rPr>
          <w:rFonts w:ascii="Arial" w:hAnsi="Arial" w:cs="Arial"/>
          <w:sz w:val="22"/>
          <w:szCs w:val="22"/>
        </w:rPr>
        <w:t>;</w:t>
      </w:r>
      <w:r w:rsidR="00E1473A" w:rsidRPr="003357EE">
        <w:rPr>
          <w:rFonts w:ascii="Arial" w:hAnsi="Arial" w:cs="Arial"/>
          <w:sz w:val="22"/>
          <w:szCs w:val="22"/>
        </w:rPr>
        <w:t xml:space="preserve"> preços</w:t>
      </w:r>
      <w:r w:rsidRPr="003357EE">
        <w:rPr>
          <w:rFonts w:ascii="Arial" w:hAnsi="Arial" w:cs="Arial"/>
          <w:sz w:val="22"/>
          <w:szCs w:val="22"/>
        </w:rPr>
        <w:t xml:space="preserve"> extremamente</w:t>
      </w:r>
      <w:r w:rsidR="00E1473A" w:rsidRPr="003357EE">
        <w:rPr>
          <w:rFonts w:ascii="Arial" w:hAnsi="Arial" w:cs="Arial"/>
          <w:sz w:val="22"/>
          <w:szCs w:val="22"/>
        </w:rPr>
        <w:t xml:space="preserve"> acessíveis </w:t>
      </w:r>
      <w:r w:rsidR="00054596" w:rsidRPr="003357EE">
        <w:rPr>
          <w:rFonts w:ascii="Arial" w:hAnsi="Arial" w:cs="Arial"/>
          <w:sz w:val="22"/>
          <w:szCs w:val="22"/>
        </w:rPr>
        <w:t xml:space="preserve">pela economia de escala; </w:t>
      </w:r>
      <w:r w:rsidR="00E1473A" w:rsidRPr="003357EE">
        <w:rPr>
          <w:rFonts w:ascii="Arial" w:hAnsi="Arial" w:cs="Arial"/>
          <w:sz w:val="22"/>
          <w:szCs w:val="22"/>
        </w:rPr>
        <w:t>entrega d</w:t>
      </w:r>
      <w:r w:rsidR="001B3913" w:rsidRPr="003357EE">
        <w:rPr>
          <w:rFonts w:ascii="Arial" w:hAnsi="Arial" w:cs="Arial"/>
          <w:sz w:val="22"/>
          <w:szCs w:val="22"/>
        </w:rPr>
        <w:t>iretamente nas unidades escolares</w:t>
      </w:r>
      <w:r w:rsidR="00054596" w:rsidRPr="003357EE">
        <w:rPr>
          <w:rFonts w:ascii="Arial" w:hAnsi="Arial" w:cs="Arial"/>
          <w:sz w:val="22"/>
          <w:szCs w:val="22"/>
        </w:rPr>
        <w:t xml:space="preserve"> e, portanto, sem custo de </w:t>
      </w:r>
      <w:r w:rsidR="00FA3111" w:rsidRPr="003357EE">
        <w:rPr>
          <w:rFonts w:ascii="Arial" w:hAnsi="Arial" w:cs="Arial"/>
          <w:sz w:val="22"/>
          <w:szCs w:val="22"/>
        </w:rPr>
        <w:t>estoque</w:t>
      </w:r>
      <w:r w:rsidR="00054596" w:rsidRPr="003357EE">
        <w:rPr>
          <w:rFonts w:ascii="Arial" w:hAnsi="Arial" w:cs="Arial"/>
          <w:sz w:val="22"/>
          <w:szCs w:val="22"/>
        </w:rPr>
        <w:t xml:space="preserve">, </w:t>
      </w:r>
      <w:r w:rsidR="00B463D4">
        <w:rPr>
          <w:rFonts w:ascii="Arial" w:hAnsi="Arial" w:cs="Arial"/>
          <w:sz w:val="22"/>
          <w:szCs w:val="22"/>
        </w:rPr>
        <w:t>bem como</w:t>
      </w:r>
      <w:r w:rsidR="00B463D4" w:rsidRPr="003357EE">
        <w:rPr>
          <w:rFonts w:ascii="Arial" w:hAnsi="Arial" w:cs="Arial"/>
          <w:sz w:val="22"/>
          <w:szCs w:val="22"/>
        </w:rPr>
        <w:t xml:space="preserve"> </w:t>
      </w:r>
      <w:r w:rsidR="00054596" w:rsidRPr="003357EE">
        <w:rPr>
          <w:rFonts w:ascii="Arial" w:hAnsi="Arial" w:cs="Arial"/>
          <w:sz w:val="22"/>
          <w:szCs w:val="22"/>
        </w:rPr>
        <w:t xml:space="preserve">dos custos indiretos por não ter que </w:t>
      </w:r>
      <w:r w:rsidR="00223246" w:rsidRPr="003357EE">
        <w:rPr>
          <w:rFonts w:ascii="Arial" w:hAnsi="Arial" w:cs="Arial"/>
          <w:sz w:val="22"/>
          <w:szCs w:val="22"/>
        </w:rPr>
        <w:t>mobilizar equipe própria no processo licitatório, elaboração e publicação de editais</w:t>
      </w:r>
      <w:r w:rsidR="00054596" w:rsidRPr="003357EE">
        <w:rPr>
          <w:rFonts w:ascii="Arial" w:hAnsi="Arial" w:cs="Arial"/>
          <w:sz w:val="22"/>
          <w:szCs w:val="22"/>
        </w:rPr>
        <w:t>.</w:t>
      </w:r>
    </w:p>
    <w:p w:rsidR="004E0DA6" w:rsidRPr="003357EE" w:rsidRDefault="004E0DA6" w:rsidP="009530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7576" w:rsidRPr="003357EE" w:rsidRDefault="00E67576" w:rsidP="000008F3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008F3" w:rsidRPr="003357EE" w:rsidRDefault="000008F3" w:rsidP="000008F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3357EE">
        <w:rPr>
          <w:rFonts w:ascii="Arial" w:hAnsi="Arial" w:cs="Arial"/>
          <w:b/>
        </w:rPr>
        <w:t>OBJETIVO DO CONVÊNIO</w:t>
      </w:r>
    </w:p>
    <w:p w:rsidR="00273097" w:rsidRDefault="00273097" w:rsidP="00A0353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03533" w:rsidRPr="003357EE" w:rsidRDefault="00A03533" w:rsidP="00A0353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 xml:space="preserve">Permitir que </w:t>
      </w:r>
      <w:r w:rsidR="00953062" w:rsidRPr="003357EE">
        <w:rPr>
          <w:rFonts w:ascii="Arial" w:hAnsi="Arial" w:cs="Arial"/>
          <w:sz w:val="22"/>
          <w:szCs w:val="22"/>
        </w:rPr>
        <w:t xml:space="preserve">a FDE faça a gestão da Ata do </w:t>
      </w:r>
      <w:r w:rsidR="00B463D4" w:rsidRPr="003357EE">
        <w:rPr>
          <w:rFonts w:ascii="Arial" w:hAnsi="Arial" w:cs="Arial"/>
          <w:sz w:val="22"/>
          <w:szCs w:val="22"/>
        </w:rPr>
        <w:t xml:space="preserve">Kit Escolar </w:t>
      </w:r>
      <w:r w:rsidR="00953062" w:rsidRPr="003357EE">
        <w:rPr>
          <w:rFonts w:ascii="Arial" w:hAnsi="Arial" w:cs="Arial"/>
          <w:sz w:val="22"/>
          <w:szCs w:val="22"/>
        </w:rPr>
        <w:t xml:space="preserve">para as unidades escolares do </w:t>
      </w:r>
      <w:r w:rsidR="003C62A4" w:rsidRPr="003357EE">
        <w:rPr>
          <w:rFonts w:ascii="Arial" w:hAnsi="Arial" w:cs="Arial"/>
          <w:sz w:val="22"/>
          <w:szCs w:val="22"/>
        </w:rPr>
        <w:t>Município</w:t>
      </w:r>
      <w:r w:rsidR="00953062" w:rsidRPr="003357EE">
        <w:rPr>
          <w:rFonts w:ascii="Arial" w:hAnsi="Arial" w:cs="Arial"/>
          <w:sz w:val="22"/>
          <w:szCs w:val="22"/>
        </w:rPr>
        <w:t xml:space="preserve"> e, desta forma, viabilizar o aproveitamento da experiência e estrutura da FDE, obtendo as vantagens acima elencadas.</w:t>
      </w:r>
    </w:p>
    <w:p w:rsidR="000D4D9B" w:rsidRPr="003357EE" w:rsidRDefault="000D4D9B" w:rsidP="00CB0E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1D5D" w:rsidRPr="003357EE" w:rsidRDefault="00201D5D" w:rsidP="00DE5B61">
      <w:pPr>
        <w:jc w:val="both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</w:p>
    <w:p w:rsidR="00CB0E90" w:rsidRPr="003357EE" w:rsidRDefault="00CB0E90" w:rsidP="000008F3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801F4" w:rsidRPr="003357EE" w:rsidRDefault="00C801F4" w:rsidP="000008F3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008F3" w:rsidRPr="003357EE" w:rsidRDefault="000008F3" w:rsidP="000008F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3357EE">
        <w:rPr>
          <w:rFonts w:ascii="Arial" w:hAnsi="Arial" w:cs="Arial"/>
          <w:b/>
        </w:rPr>
        <w:lastRenderedPageBreak/>
        <w:t>METAS</w:t>
      </w:r>
    </w:p>
    <w:p w:rsidR="00A65E8C" w:rsidRPr="003357EE" w:rsidRDefault="00A65E8C" w:rsidP="00953062">
      <w:pPr>
        <w:pStyle w:val="Corpodetexto"/>
        <w:spacing w:before="138" w:line="360" w:lineRule="auto"/>
        <w:ind w:left="118" w:right="412"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>Atender</w:t>
      </w:r>
      <w:r w:rsidR="00C801F4" w:rsidRPr="003357EE">
        <w:rPr>
          <w:rFonts w:ascii="Arial" w:hAnsi="Arial" w:cs="Arial"/>
          <w:sz w:val="22"/>
          <w:szCs w:val="22"/>
        </w:rPr>
        <w:t xml:space="preserve">, se necessário, </w:t>
      </w:r>
      <w:r w:rsidRPr="003357EE">
        <w:rPr>
          <w:rFonts w:ascii="Arial" w:hAnsi="Arial" w:cs="Arial"/>
          <w:sz w:val="22"/>
          <w:szCs w:val="22"/>
        </w:rPr>
        <w:t>aos alunos</w:t>
      </w:r>
      <w:r w:rsidR="00C801F4" w:rsidRPr="003357EE">
        <w:rPr>
          <w:rFonts w:ascii="Arial" w:hAnsi="Arial" w:cs="Arial"/>
          <w:sz w:val="22"/>
          <w:szCs w:val="22"/>
        </w:rPr>
        <w:t xml:space="preserve"> da rede municipal de educação </w:t>
      </w:r>
      <w:r w:rsidRPr="003357EE">
        <w:rPr>
          <w:rFonts w:ascii="Arial" w:hAnsi="Arial" w:cs="Arial"/>
          <w:sz w:val="22"/>
          <w:szCs w:val="22"/>
        </w:rPr>
        <w:t xml:space="preserve">dos quatro </w:t>
      </w:r>
      <w:proofErr w:type="spellStart"/>
      <w:r w:rsidRPr="003357EE">
        <w:rPr>
          <w:rFonts w:ascii="Arial" w:hAnsi="Arial" w:cs="Arial"/>
          <w:sz w:val="22"/>
          <w:szCs w:val="22"/>
        </w:rPr>
        <w:t>níves</w:t>
      </w:r>
      <w:proofErr w:type="spellEnd"/>
      <w:r w:rsidRPr="003357EE">
        <w:rPr>
          <w:rFonts w:ascii="Arial" w:hAnsi="Arial" w:cs="Arial"/>
          <w:sz w:val="22"/>
          <w:szCs w:val="22"/>
        </w:rPr>
        <w:t xml:space="preserve"> de ensino: Infantil,</w:t>
      </w:r>
      <w:r w:rsidR="00953062" w:rsidRPr="003357EE">
        <w:rPr>
          <w:rFonts w:ascii="Arial" w:hAnsi="Arial" w:cs="Arial"/>
          <w:sz w:val="22"/>
          <w:szCs w:val="22"/>
        </w:rPr>
        <w:t xml:space="preserve"> </w:t>
      </w:r>
      <w:r w:rsidRPr="003357EE">
        <w:rPr>
          <w:rFonts w:ascii="Arial" w:hAnsi="Arial" w:cs="Arial"/>
          <w:sz w:val="22"/>
          <w:szCs w:val="22"/>
        </w:rPr>
        <w:t xml:space="preserve">Fundamental I, </w:t>
      </w:r>
      <w:r w:rsidR="00953062" w:rsidRPr="003357EE">
        <w:rPr>
          <w:rFonts w:ascii="Arial" w:hAnsi="Arial" w:cs="Arial"/>
          <w:sz w:val="22"/>
          <w:szCs w:val="22"/>
        </w:rPr>
        <w:t>F</w:t>
      </w:r>
      <w:r w:rsidRPr="003357EE">
        <w:rPr>
          <w:rFonts w:ascii="Arial" w:hAnsi="Arial" w:cs="Arial"/>
          <w:sz w:val="22"/>
          <w:szCs w:val="22"/>
        </w:rPr>
        <w:t>undamental II e Ensino Médio.</w:t>
      </w:r>
    </w:p>
    <w:p w:rsidR="00F843C2" w:rsidRPr="003357EE" w:rsidRDefault="00F843C2" w:rsidP="00F843C2">
      <w:pPr>
        <w:pStyle w:val="PargrafodaLista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  <w:b/>
        </w:rPr>
      </w:pPr>
    </w:p>
    <w:p w:rsidR="000008F3" w:rsidRPr="003357EE" w:rsidRDefault="000008F3" w:rsidP="000008F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3357EE">
        <w:rPr>
          <w:rFonts w:ascii="Arial" w:hAnsi="Arial" w:cs="Arial"/>
          <w:b/>
        </w:rPr>
        <w:t>ETAPAS OU FASES DE EXECUÇÃO</w:t>
      </w:r>
      <w:r w:rsidR="00273097">
        <w:rPr>
          <w:rFonts w:ascii="Arial" w:hAnsi="Arial" w:cs="Arial"/>
          <w:b/>
        </w:rPr>
        <w:t xml:space="preserve"> PELA FDE</w:t>
      </w:r>
    </w:p>
    <w:p w:rsidR="004E0DA6" w:rsidRPr="003357EE" w:rsidRDefault="004E0DA6" w:rsidP="00A65E8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801F4" w:rsidRPr="003357EE" w:rsidRDefault="00A65E8C" w:rsidP="00A65E8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>Planejamento, especificações, aquisição e execução da logística de distribuição</w:t>
      </w:r>
      <w:r w:rsidR="00C801F4" w:rsidRPr="003357EE">
        <w:rPr>
          <w:rFonts w:ascii="Arial" w:hAnsi="Arial" w:cs="Arial"/>
          <w:sz w:val="22"/>
          <w:szCs w:val="22"/>
        </w:rPr>
        <w:t xml:space="preserve"> do</w:t>
      </w:r>
      <w:r w:rsidRPr="003357EE">
        <w:rPr>
          <w:rFonts w:ascii="Arial" w:hAnsi="Arial" w:cs="Arial"/>
          <w:sz w:val="22"/>
          <w:szCs w:val="22"/>
        </w:rPr>
        <w:t xml:space="preserve"> </w:t>
      </w:r>
      <w:r w:rsidR="00B463D4" w:rsidRPr="003357EE">
        <w:rPr>
          <w:rFonts w:ascii="Arial" w:hAnsi="Arial" w:cs="Arial"/>
          <w:sz w:val="22"/>
          <w:szCs w:val="22"/>
        </w:rPr>
        <w:t xml:space="preserve">kit escolar </w:t>
      </w:r>
      <w:r w:rsidRPr="003357EE">
        <w:rPr>
          <w:rFonts w:ascii="Arial" w:hAnsi="Arial" w:cs="Arial"/>
          <w:sz w:val="22"/>
          <w:szCs w:val="22"/>
        </w:rPr>
        <w:t xml:space="preserve">aos alunos da </w:t>
      </w:r>
      <w:r w:rsidR="00B463D4" w:rsidRPr="003357EE">
        <w:rPr>
          <w:rFonts w:ascii="Arial" w:hAnsi="Arial" w:cs="Arial"/>
          <w:sz w:val="22"/>
          <w:szCs w:val="22"/>
        </w:rPr>
        <w:t>rede municipal de ensino</w:t>
      </w:r>
      <w:r w:rsidRPr="003357EE">
        <w:rPr>
          <w:rFonts w:ascii="Arial" w:hAnsi="Arial" w:cs="Arial"/>
          <w:sz w:val="22"/>
          <w:szCs w:val="22"/>
        </w:rPr>
        <w:t>, a ser efetivada, de forma contínua e ininterrupta, durante o período de 12 meses</w:t>
      </w:r>
      <w:r w:rsidR="00C801F4" w:rsidRPr="003357EE">
        <w:rPr>
          <w:rFonts w:ascii="Arial" w:hAnsi="Arial" w:cs="Arial"/>
          <w:sz w:val="22"/>
          <w:szCs w:val="22"/>
        </w:rPr>
        <w:t xml:space="preserve"> da Ata de Registro de Preços</w:t>
      </w:r>
      <w:r w:rsidRPr="003357EE">
        <w:rPr>
          <w:rFonts w:ascii="Arial" w:hAnsi="Arial" w:cs="Arial"/>
          <w:sz w:val="22"/>
          <w:szCs w:val="22"/>
        </w:rPr>
        <w:t>. O prazo para produção e distribuição dos kits escolares será de 150 dias.</w:t>
      </w:r>
    </w:p>
    <w:p w:rsidR="00C525D9" w:rsidRPr="003357EE" w:rsidRDefault="00C525D9" w:rsidP="00C75FB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C75FB1" w:rsidRPr="003357EE" w:rsidRDefault="00C75FB1" w:rsidP="00C75FB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b/>
          <w:sz w:val="22"/>
          <w:szCs w:val="22"/>
        </w:rPr>
        <w:t>Especificação e quantificação dos itens</w:t>
      </w:r>
      <w:r w:rsidRPr="003357EE">
        <w:rPr>
          <w:rFonts w:ascii="Arial" w:hAnsi="Arial" w:cs="Arial"/>
          <w:sz w:val="22"/>
          <w:szCs w:val="22"/>
        </w:rPr>
        <w:t xml:space="preserve"> – </w:t>
      </w:r>
      <w:r w:rsidR="00B463D4" w:rsidRPr="003357EE">
        <w:rPr>
          <w:rFonts w:ascii="Arial" w:hAnsi="Arial" w:cs="Arial"/>
          <w:sz w:val="22"/>
          <w:szCs w:val="22"/>
        </w:rPr>
        <w:t xml:space="preserve">A </w:t>
      </w:r>
      <w:r w:rsidRPr="003357EE">
        <w:rPr>
          <w:rFonts w:ascii="Arial" w:hAnsi="Arial" w:cs="Arial"/>
          <w:sz w:val="22"/>
          <w:szCs w:val="22"/>
        </w:rPr>
        <w:t xml:space="preserve">Gerência de Suprimentos – </w:t>
      </w:r>
      <w:r w:rsidR="000C206A" w:rsidRPr="003357EE">
        <w:rPr>
          <w:rFonts w:ascii="Arial" w:hAnsi="Arial" w:cs="Arial"/>
          <w:sz w:val="22"/>
          <w:szCs w:val="22"/>
        </w:rPr>
        <w:t>FDE</w:t>
      </w:r>
      <w:r w:rsidRPr="003357EE">
        <w:rPr>
          <w:rFonts w:ascii="Arial" w:hAnsi="Arial" w:cs="Arial"/>
          <w:sz w:val="22"/>
          <w:szCs w:val="22"/>
        </w:rPr>
        <w:t xml:space="preserve"> elabora</w:t>
      </w:r>
      <w:r w:rsidR="00831D80" w:rsidRPr="003357EE">
        <w:rPr>
          <w:rFonts w:ascii="Arial" w:hAnsi="Arial" w:cs="Arial"/>
          <w:sz w:val="22"/>
          <w:szCs w:val="22"/>
        </w:rPr>
        <w:t>rá</w:t>
      </w:r>
      <w:r w:rsidRPr="003357EE">
        <w:rPr>
          <w:rFonts w:ascii="Arial" w:hAnsi="Arial" w:cs="Arial"/>
          <w:sz w:val="22"/>
          <w:szCs w:val="22"/>
        </w:rPr>
        <w:t xml:space="preserve"> as especifica</w:t>
      </w:r>
      <w:r w:rsidR="00276142" w:rsidRPr="003357EE">
        <w:rPr>
          <w:rFonts w:ascii="Arial" w:hAnsi="Arial" w:cs="Arial"/>
          <w:sz w:val="22"/>
          <w:szCs w:val="22"/>
        </w:rPr>
        <w:t>ções do ma</w:t>
      </w:r>
      <w:r w:rsidRPr="003357EE">
        <w:rPr>
          <w:rFonts w:ascii="Arial" w:hAnsi="Arial" w:cs="Arial"/>
          <w:sz w:val="22"/>
          <w:szCs w:val="22"/>
        </w:rPr>
        <w:t xml:space="preserve">terial do kit escolar de acordo com o que existe no mercado e </w:t>
      </w:r>
      <w:r w:rsidR="00276142" w:rsidRPr="003357EE">
        <w:rPr>
          <w:rFonts w:ascii="Arial" w:hAnsi="Arial" w:cs="Arial"/>
          <w:sz w:val="22"/>
          <w:szCs w:val="22"/>
        </w:rPr>
        <w:t xml:space="preserve">levando em consideração </w:t>
      </w:r>
      <w:r w:rsidR="00B463D4">
        <w:rPr>
          <w:rFonts w:ascii="Arial" w:hAnsi="Arial" w:cs="Arial"/>
          <w:sz w:val="22"/>
          <w:szCs w:val="22"/>
        </w:rPr>
        <w:t>a</w:t>
      </w:r>
      <w:r w:rsidR="00B463D4" w:rsidRPr="003357EE">
        <w:rPr>
          <w:rFonts w:ascii="Arial" w:hAnsi="Arial" w:cs="Arial"/>
          <w:sz w:val="22"/>
          <w:szCs w:val="22"/>
        </w:rPr>
        <w:t xml:space="preserve">s </w:t>
      </w:r>
      <w:r w:rsidR="00276142" w:rsidRPr="003357EE">
        <w:rPr>
          <w:rFonts w:ascii="Arial" w:hAnsi="Arial" w:cs="Arial"/>
          <w:sz w:val="22"/>
          <w:szCs w:val="22"/>
        </w:rPr>
        <w:t>cer</w:t>
      </w:r>
      <w:r w:rsidRPr="003357EE">
        <w:rPr>
          <w:rFonts w:ascii="Arial" w:hAnsi="Arial" w:cs="Arial"/>
          <w:sz w:val="22"/>
          <w:szCs w:val="22"/>
        </w:rPr>
        <w:t xml:space="preserve">tificações do INMETRO que são exigidas para garantir a proteção necessária aos alunos da </w:t>
      </w:r>
      <w:r w:rsidR="00B463D4" w:rsidRPr="003357EE">
        <w:rPr>
          <w:rFonts w:ascii="Arial" w:hAnsi="Arial" w:cs="Arial"/>
          <w:sz w:val="22"/>
          <w:szCs w:val="22"/>
        </w:rPr>
        <w:t>rede de ensino</w:t>
      </w:r>
      <w:r w:rsidRPr="003357EE">
        <w:rPr>
          <w:rFonts w:ascii="Arial" w:hAnsi="Arial" w:cs="Arial"/>
          <w:sz w:val="22"/>
          <w:szCs w:val="22"/>
        </w:rPr>
        <w:t xml:space="preserve">. Para se chegar às quantidades de cada item que compõem cada tipo de kit de material escolar, a FDE baseia-se nas pesquisas online de satisfação que são realizadas após a entrega dos kits na </w:t>
      </w:r>
      <w:r w:rsidR="00B463D4" w:rsidRPr="003357EE">
        <w:rPr>
          <w:rFonts w:ascii="Arial" w:hAnsi="Arial" w:cs="Arial"/>
          <w:sz w:val="22"/>
          <w:szCs w:val="22"/>
        </w:rPr>
        <w:t>rede estadual</w:t>
      </w:r>
      <w:r w:rsidRPr="003357EE">
        <w:rPr>
          <w:rFonts w:ascii="Arial" w:hAnsi="Arial" w:cs="Arial"/>
          <w:sz w:val="22"/>
          <w:szCs w:val="22"/>
        </w:rPr>
        <w:t>.</w:t>
      </w:r>
    </w:p>
    <w:p w:rsidR="00C75FB1" w:rsidRPr="003357EE" w:rsidRDefault="00C75FB1" w:rsidP="00C75FB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75FB1" w:rsidRPr="003357EE" w:rsidRDefault="00C75FB1" w:rsidP="00C75FB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b/>
          <w:sz w:val="22"/>
          <w:szCs w:val="22"/>
        </w:rPr>
        <w:t xml:space="preserve">Pesquisa de preços, </w:t>
      </w:r>
      <w:r w:rsidR="00B463D4" w:rsidRPr="003357EE">
        <w:rPr>
          <w:rFonts w:ascii="Arial" w:hAnsi="Arial" w:cs="Arial"/>
          <w:b/>
          <w:sz w:val="22"/>
          <w:szCs w:val="22"/>
        </w:rPr>
        <w:t xml:space="preserve">realização </w:t>
      </w:r>
      <w:r w:rsidRPr="003357EE">
        <w:rPr>
          <w:rFonts w:ascii="Arial" w:hAnsi="Arial" w:cs="Arial"/>
          <w:b/>
          <w:sz w:val="22"/>
          <w:szCs w:val="22"/>
        </w:rPr>
        <w:t xml:space="preserve">de pregão e </w:t>
      </w:r>
      <w:r w:rsidR="00B463D4" w:rsidRPr="003357EE">
        <w:rPr>
          <w:rFonts w:ascii="Arial" w:hAnsi="Arial" w:cs="Arial"/>
          <w:b/>
          <w:sz w:val="22"/>
          <w:szCs w:val="22"/>
        </w:rPr>
        <w:t xml:space="preserve">assinatura </w:t>
      </w:r>
      <w:r w:rsidRPr="003357EE">
        <w:rPr>
          <w:rFonts w:ascii="Arial" w:hAnsi="Arial" w:cs="Arial"/>
          <w:b/>
          <w:sz w:val="22"/>
          <w:szCs w:val="22"/>
        </w:rPr>
        <w:t xml:space="preserve">de </w:t>
      </w:r>
      <w:r w:rsidR="00076A84" w:rsidRPr="003357EE">
        <w:rPr>
          <w:rFonts w:ascii="Arial" w:hAnsi="Arial" w:cs="Arial"/>
          <w:b/>
          <w:sz w:val="22"/>
          <w:szCs w:val="22"/>
        </w:rPr>
        <w:t>contratos</w:t>
      </w:r>
      <w:r w:rsidR="00076A84" w:rsidRPr="003357EE">
        <w:rPr>
          <w:rFonts w:ascii="Arial" w:hAnsi="Arial" w:cs="Arial"/>
          <w:sz w:val="22"/>
          <w:szCs w:val="22"/>
        </w:rPr>
        <w:t xml:space="preserve"> </w:t>
      </w:r>
      <w:r w:rsidRPr="003357EE">
        <w:rPr>
          <w:rFonts w:ascii="Arial" w:hAnsi="Arial" w:cs="Arial"/>
          <w:sz w:val="22"/>
          <w:szCs w:val="22"/>
        </w:rPr>
        <w:t xml:space="preserve">– </w:t>
      </w:r>
      <w:r w:rsidR="00B463D4" w:rsidRPr="003357EE">
        <w:rPr>
          <w:rFonts w:ascii="Arial" w:hAnsi="Arial" w:cs="Arial"/>
          <w:sz w:val="22"/>
          <w:szCs w:val="22"/>
        </w:rPr>
        <w:t xml:space="preserve">A </w:t>
      </w:r>
      <w:r w:rsidR="000C206A" w:rsidRPr="003357EE">
        <w:rPr>
          <w:rFonts w:ascii="Arial" w:hAnsi="Arial" w:cs="Arial"/>
          <w:sz w:val="22"/>
          <w:szCs w:val="22"/>
        </w:rPr>
        <w:t>FDE</w:t>
      </w:r>
      <w:r w:rsidR="00C210E6" w:rsidRPr="003357EE">
        <w:rPr>
          <w:rFonts w:ascii="Arial" w:hAnsi="Arial" w:cs="Arial"/>
          <w:sz w:val="22"/>
          <w:szCs w:val="22"/>
        </w:rPr>
        <w:t xml:space="preserve"> </w:t>
      </w:r>
      <w:r w:rsidRPr="003357EE">
        <w:rPr>
          <w:rFonts w:ascii="Arial" w:hAnsi="Arial" w:cs="Arial"/>
          <w:sz w:val="22"/>
          <w:szCs w:val="22"/>
        </w:rPr>
        <w:t xml:space="preserve">é a responsável pela pesquisa de preços que dará início ao processo de pregão para aquisição dos kits de material divididos em: </w:t>
      </w:r>
      <w:r w:rsidRPr="003357EE">
        <w:rPr>
          <w:rFonts w:ascii="Arial" w:hAnsi="Arial" w:cs="Arial"/>
          <w:b/>
          <w:sz w:val="22"/>
          <w:szCs w:val="22"/>
        </w:rPr>
        <w:t>Ensino Infantil</w:t>
      </w:r>
      <w:r w:rsidR="00C210E6" w:rsidRPr="003357EE">
        <w:rPr>
          <w:rFonts w:ascii="Arial" w:hAnsi="Arial" w:cs="Arial"/>
          <w:b/>
          <w:sz w:val="22"/>
          <w:szCs w:val="22"/>
        </w:rPr>
        <w:t xml:space="preserve">, Ensino Fundamental I, </w:t>
      </w:r>
      <w:r w:rsidRPr="003357EE">
        <w:rPr>
          <w:rFonts w:ascii="Arial" w:hAnsi="Arial" w:cs="Arial"/>
          <w:b/>
          <w:sz w:val="22"/>
          <w:szCs w:val="22"/>
        </w:rPr>
        <w:t>Ensino Fundamental II e Ensino Médio</w:t>
      </w:r>
      <w:r w:rsidRPr="003357EE">
        <w:rPr>
          <w:rFonts w:ascii="Arial" w:hAnsi="Arial" w:cs="Arial"/>
          <w:sz w:val="22"/>
          <w:szCs w:val="22"/>
        </w:rPr>
        <w:t xml:space="preserve"> quando for o caso.</w:t>
      </w:r>
    </w:p>
    <w:p w:rsidR="00A51E98" w:rsidRPr="003357EE" w:rsidRDefault="00A51E98" w:rsidP="00F21FC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21FC5" w:rsidRPr="003357EE" w:rsidRDefault="00F21FC5" w:rsidP="00F21FC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b/>
          <w:sz w:val="22"/>
          <w:szCs w:val="22"/>
        </w:rPr>
        <w:t xml:space="preserve">Definição de </w:t>
      </w:r>
      <w:r w:rsidR="00076A84" w:rsidRPr="003357EE">
        <w:rPr>
          <w:rFonts w:ascii="Arial" w:hAnsi="Arial" w:cs="Arial"/>
          <w:b/>
          <w:sz w:val="22"/>
          <w:szCs w:val="22"/>
        </w:rPr>
        <w:t xml:space="preserve">quantitativos </w:t>
      </w:r>
      <w:r w:rsidRPr="003357EE">
        <w:rPr>
          <w:rFonts w:ascii="Arial" w:hAnsi="Arial" w:cs="Arial"/>
          <w:b/>
          <w:sz w:val="22"/>
          <w:szCs w:val="22"/>
        </w:rPr>
        <w:t xml:space="preserve">– </w:t>
      </w:r>
      <w:r w:rsidR="00297941" w:rsidRPr="003357EE">
        <w:rPr>
          <w:rFonts w:ascii="Arial" w:hAnsi="Arial" w:cs="Arial"/>
          <w:sz w:val="22"/>
          <w:szCs w:val="22"/>
        </w:rPr>
        <w:t>No momento de</w:t>
      </w:r>
      <w:r w:rsidRPr="003357EE">
        <w:rPr>
          <w:rFonts w:ascii="Arial" w:hAnsi="Arial" w:cs="Arial"/>
          <w:sz w:val="22"/>
          <w:szCs w:val="22"/>
        </w:rPr>
        <w:t xml:space="preserve"> </w:t>
      </w:r>
      <w:r w:rsidR="00080073" w:rsidRPr="003357EE">
        <w:rPr>
          <w:rFonts w:ascii="Arial" w:hAnsi="Arial" w:cs="Arial"/>
          <w:sz w:val="22"/>
          <w:szCs w:val="22"/>
        </w:rPr>
        <w:t>solicitar a participação</w:t>
      </w:r>
      <w:r w:rsidR="00297941" w:rsidRPr="003357EE">
        <w:rPr>
          <w:rFonts w:ascii="Arial" w:hAnsi="Arial" w:cs="Arial"/>
          <w:sz w:val="22"/>
          <w:szCs w:val="22"/>
        </w:rPr>
        <w:t>,</w:t>
      </w:r>
      <w:r w:rsidRPr="003357EE">
        <w:rPr>
          <w:rFonts w:ascii="Arial" w:hAnsi="Arial" w:cs="Arial"/>
          <w:sz w:val="22"/>
          <w:szCs w:val="22"/>
        </w:rPr>
        <w:t xml:space="preserve"> o mun</w:t>
      </w:r>
      <w:r w:rsidR="00297941" w:rsidRPr="003357EE">
        <w:rPr>
          <w:rFonts w:ascii="Arial" w:hAnsi="Arial" w:cs="Arial"/>
          <w:sz w:val="22"/>
          <w:szCs w:val="22"/>
        </w:rPr>
        <w:t>icíp</w:t>
      </w:r>
      <w:r w:rsidRPr="003357EE">
        <w:rPr>
          <w:rFonts w:ascii="Arial" w:hAnsi="Arial" w:cs="Arial"/>
          <w:sz w:val="22"/>
          <w:szCs w:val="22"/>
        </w:rPr>
        <w:t>io estabelece os quantitativos de kits para</w:t>
      </w:r>
      <w:r w:rsidR="00EB5809" w:rsidRPr="003357EE">
        <w:rPr>
          <w:rFonts w:ascii="Arial" w:hAnsi="Arial" w:cs="Arial"/>
          <w:sz w:val="22"/>
          <w:szCs w:val="22"/>
        </w:rPr>
        <w:t xml:space="preserve"> atendimento às escolas n</w:t>
      </w:r>
      <w:r w:rsidRPr="003357EE">
        <w:rPr>
          <w:rFonts w:ascii="Arial" w:hAnsi="Arial" w:cs="Arial"/>
          <w:sz w:val="22"/>
          <w:szCs w:val="22"/>
        </w:rPr>
        <w:t xml:space="preserve">o exercício de 2018. Estes quantitativos irão fazer parte da pesquisa </w:t>
      </w:r>
      <w:r w:rsidR="004D162A" w:rsidRPr="003357EE">
        <w:rPr>
          <w:rFonts w:ascii="Arial" w:hAnsi="Arial" w:cs="Arial"/>
          <w:sz w:val="22"/>
          <w:szCs w:val="22"/>
        </w:rPr>
        <w:t xml:space="preserve">de preço que </w:t>
      </w:r>
      <w:r w:rsidR="00076A84" w:rsidRPr="003357EE">
        <w:rPr>
          <w:rFonts w:ascii="Arial" w:hAnsi="Arial" w:cs="Arial"/>
          <w:sz w:val="22"/>
          <w:szCs w:val="22"/>
        </w:rPr>
        <w:t>ir</w:t>
      </w:r>
      <w:r w:rsidR="00076A84">
        <w:rPr>
          <w:rFonts w:ascii="Arial" w:hAnsi="Arial" w:cs="Arial"/>
          <w:sz w:val="22"/>
          <w:szCs w:val="22"/>
        </w:rPr>
        <w:t>á</w:t>
      </w:r>
      <w:r w:rsidR="00076A84" w:rsidRPr="003357EE">
        <w:rPr>
          <w:rFonts w:ascii="Arial" w:hAnsi="Arial" w:cs="Arial"/>
          <w:sz w:val="22"/>
          <w:szCs w:val="22"/>
        </w:rPr>
        <w:t xml:space="preserve"> </w:t>
      </w:r>
      <w:r w:rsidR="004D162A" w:rsidRPr="003357EE">
        <w:rPr>
          <w:rFonts w:ascii="Arial" w:hAnsi="Arial" w:cs="Arial"/>
          <w:sz w:val="22"/>
          <w:szCs w:val="22"/>
        </w:rPr>
        <w:t>orientar os trâ</w:t>
      </w:r>
      <w:r w:rsidRPr="003357EE">
        <w:rPr>
          <w:rFonts w:ascii="Arial" w:hAnsi="Arial" w:cs="Arial"/>
          <w:sz w:val="22"/>
          <w:szCs w:val="22"/>
        </w:rPr>
        <w:t>mites iniciais do processo licitatório.</w:t>
      </w:r>
    </w:p>
    <w:p w:rsidR="000C206A" w:rsidRPr="003357EE" w:rsidRDefault="000C206A" w:rsidP="000C20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C75FB1" w:rsidRPr="003357EE" w:rsidRDefault="000C206A" w:rsidP="000C20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b/>
          <w:sz w:val="22"/>
          <w:szCs w:val="22"/>
        </w:rPr>
        <w:t xml:space="preserve">Licitação – </w:t>
      </w:r>
      <w:r w:rsidRPr="003357EE">
        <w:rPr>
          <w:rFonts w:ascii="Arial" w:hAnsi="Arial" w:cs="Arial"/>
          <w:sz w:val="22"/>
          <w:szCs w:val="22"/>
        </w:rPr>
        <w:t xml:space="preserve">A FDE promoverá pregão eletrônico para formalização da Ata de </w:t>
      </w:r>
      <w:proofErr w:type="spellStart"/>
      <w:r w:rsidRPr="003357EE">
        <w:rPr>
          <w:rFonts w:ascii="Arial" w:hAnsi="Arial" w:cs="Arial"/>
          <w:sz w:val="22"/>
          <w:szCs w:val="22"/>
        </w:rPr>
        <w:t>Regsitro</w:t>
      </w:r>
      <w:proofErr w:type="spellEnd"/>
      <w:r w:rsidRPr="003357EE">
        <w:rPr>
          <w:rFonts w:ascii="Arial" w:hAnsi="Arial" w:cs="Arial"/>
          <w:sz w:val="22"/>
          <w:szCs w:val="22"/>
        </w:rPr>
        <w:t xml:space="preserve"> de Preços conforme estabelecido acima.</w:t>
      </w:r>
    </w:p>
    <w:p w:rsidR="000C206A" w:rsidRPr="003357EE" w:rsidRDefault="004D162A" w:rsidP="000C20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>Toda e</w:t>
      </w:r>
      <w:r w:rsidR="00A777B2" w:rsidRPr="003357EE">
        <w:rPr>
          <w:rFonts w:ascii="Arial" w:hAnsi="Arial" w:cs="Arial"/>
          <w:sz w:val="22"/>
          <w:szCs w:val="22"/>
        </w:rPr>
        <w:t xml:space="preserve"> qualquer </w:t>
      </w:r>
      <w:r w:rsidR="00076A84" w:rsidRPr="003357EE">
        <w:rPr>
          <w:rFonts w:ascii="Arial" w:hAnsi="Arial" w:cs="Arial"/>
          <w:sz w:val="22"/>
          <w:szCs w:val="22"/>
        </w:rPr>
        <w:t>interfer</w:t>
      </w:r>
      <w:r w:rsidR="00076A84">
        <w:rPr>
          <w:rFonts w:ascii="Arial" w:hAnsi="Arial" w:cs="Arial"/>
          <w:sz w:val="22"/>
          <w:szCs w:val="22"/>
        </w:rPr>
        <w:t>ê</w:t>
      </w:r>
      <w:r w:rsidR="00076A84" w:rsidRPr="003357EE">
        <w:rPr>
          <w:rFonts w:ascii="Arial" w:hAnsi="Arial" w:cs="Arial"/>
          <w:sz w:val="22"/>
          <w:szCs w:val="22"/>
        </w:rPr>
        <w:t xml:space="preserve">ncia </w:t>
      </w:r>
      <w:r w:rsidR="000C206A" w:rsidRPr="003357EE">
        <w:rPr>
          <w:rFonts w:ascii="Arial" w:hAnsi="Arial" w:cs="Arial"/>
          <w:sz w:val="22"/>
          <w:szCs w:val="22"/>
        </w:rPr>
        <w:t>deverá ser solucionada pela FDE.</w:t>
      </w:r>
    </w:p>
    <w:p w:rsidR="000C206A" w:rsidRPr="003357EE" w:rsidRDefault="000C206A" w:rsidP="000C20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>Após conclusão do processo licitatório</w:t>
      </w:r>
      <w:r w:rsidR="00076A84">
        <w:rPr>
          <w:rFonts w:ascii="Arial" w:hAnsi="Arial" w:cs="Arial"/>
          <w:sz w:val="22"/>
          <w:szCs w:val="22"/>
        </w:rPr>
        <w:t>,</w:t>
      </w:r>
      <w:r w:rsidRPr="003357EE">
        <w:rPr>
          <w:rFonts w:ascii="Arial" w:hAnsi="Arial" w:cs="Arial"/>
          <w:sz w:val="22"/>
          <w:szCs w:val="22"/>
        </w:rPr>
        <w:t xml:space="preserve"> a FDE</w:t>
      </w:r>
      <w:r w:rsidRPr="006919E7">
        <w:rPr>
          <w:rFonts w:ascii="Arial" w:hAnsi="Arial" w:cs="Arial"/>
          <w:sz w:val="22"/>
          <w:szCs w:val="22"/>
        </w:rPr>
        <w:t xml:space="preserve"> assina</w:t>
      </w:r>
      <w:r w:rsidR="0020377E" w:rsidRPr="006919E7">
        <w:rPr>
          <w:rFonts w:ascii="Arial" w:hAnsi="Arial" w:cs="Arial"/>
          <w:sz w:val="22"/>
          <w:szCs w:val="22"/>
        </w:rPr>
        <w:t>r</w:t>
      </w:r>
      <w:r w:rsidRPr="006919E7">
        <w:rPr>
          <w:rFonts w:ascii="Arial" w:hAnsi="Arial" w:cs="Arial"/>
          <w:sz w:val="22"/>
          <w:szCs w:val="22"/>
        </w:rPr>
        <w:t>á</w:t>
      </w:r>
      <w:r w:rsidRPr="003357EE">
        <w:rPr>
          <w:rFonts w:ascii="Arial" w:hAnsi="Arial" w:cs="Arial"/>
          <w:sz w:val="22"/>
          <w:szCs w:val="22"/>
        </w:rPr>
        <w:t xml:space="preserve"> com os fornecedores o instrumento legal da Ata de Registro de Preços estabelecido pelo Edital.</w:t>
      </w:r>
    </w:p>
    <w:p w:rsidR="000C206A" w:rsidRPr="003357EE" w:rsidRDefault="00076A84" w:rsidP="000C20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>Encaminhar</w:t>
      </w:r>
      <w:r>
        <w:rPr>
          <w:rFonts w:ascii="Arial" w:hAnsi="Arial" w:cs="Arial"/>
          <w:sz w:val="22"/>
          <w:szCs w:val="22"/>
        </w:rPr>
        <w:t>á</w:t>
      </w:r>
      <w:r w:rsidRPr="003357EE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>í</w:t>
      </w:r>
      <w:r w:rsidRPr="003357EE">
        <w:rPr>
          <w:rFonts w:ascii="Arial" w:hAnsi="Arial" w:cs="Arial"/>
          <w:sz w:val="22"/>
          <w:szCs w:val="22"/>
        </w:rPr>
        <w:t xml:space="preserve">cio </w:t>
      </w:r>
      <w:r w:rsidR="000C206A" w:rsidRPr="003357EE">
        <w:rPr>
          <w:rFonts w:ascii="Arial" w:hAnsi="Arial" w:cs="Arial"/>
          <w:sz w:val="22"/>
          <w:szCs w:val="22"/>
        </w:rPr>
        <w:t xml:space="preserve">ao </w:t>
      </w:r>
      <w:r w:rsidR="003C62A4" w:rsidRPr="003357EE">
        <w:rPr>
          <w:rFonts w:ascii="Arial" w:hAnsi="Arial" w:cs="Arial"/>
          <w:sz w:val="22"/>
          <w:szCs w:val="22"/>
        </w:rPr>
        <w:t>Município</w:t>
      </w:r>
      <w:r w:rsidR="000C206A" w:rsidRPr="003357EE">
        <w:rPr>
          <w:rFonts w:ascii="Arial" w:hAnsi="Arial" w:cs="Arial"/>
          <w:sz w:val="22"/>
          <w:szCs w:val="22"/>
        </w:rPr>
        <w:t xml:space="preserve"> confirmando o encerramento do processo,</w:t>
      </w:r>
      <w:r w:rsidR="004D162A" w:rsidRPr="003357EE">
        <w:rPr>
          <w:rFonts w:ascii="Arial" w:hAnsi="Arial" w:cs="Arial"/>
          <w:sz w:val="22"/>
          <w:szCs w:val="22"/>
        </w:rPr>
        <w:t xml:space="preserve"> </w:t>
      </w:r>
      <w:r w:rsidR="001D3555">
        <w:rPr>
          <w:rFonts w:ascii="Arial" w:hAnsi="Arial" w:cs="Arial"/>
          <w:sz w:val="22"/>
          <w:szCs w:val="22"/>
        </w:rPr>
        <w:t>enviando có</w:t>
      </w:r>
      <w:r w:rsidR="000C206A" w:rsidRPr="003357EE">
        <w:rPr>
          <w:rFonts w:ascii="Arial" w:hAnsi="Arial" w:cs="Arial"/>
          <w:sz w:val="22"/>
          <w:szCs w:val="22"/>
        </w:rPr>
        <w:t xml:space="preserve">pia da Ata e solicitando que o </w:t>
      </w:r>
      <w:r w:rsidR="003C62A4" w:rsidRPr="003357EE">
        <w:rPr>
          <w:rFonts w:ascii="Arial" w:hAnsi="Arial" w:cs="Arial"/>
          <w:sz w:val="22"/>
          <w:szCs w:val="22"/>
        </w:rPr>
        <w:t>Município</w:t>
      </w:r>
      <w:r w:rsidR="004D162A" w:rsidRPr="003357EE">
        <w:rPr>
          <w:rFonts w:ascii="Arial" w:hAnsi="Arial" w:cs="Arial"/>
          <w:sz w:val="22"/>
          <w:szCs w:val="22"/>
        </w:rPr>
        <w:t xml:space="preserve"> assine instrumento idê</w:t>
      </w:r>
      <w:r w:rsidR="000C206A" w:rsidRPr="003357EE">
        <w:rPr>
          <w:rFonts w:ascii="Arial" w:hAnsi="Arial" w:cs="Arial"/>
          <w:sz w:val="22"/>
          <w:szCs w:val="22"/>
        </w:rPr>
        <w:t>nti</w:t>
      </w:r>
      <w:r w:rsidR="004D162A" w:rsidRPr="003357EE">
        <w:rPr>
          <w:rFonts w:ascii="Arial" w:hAnsi="Arial" w:cs="Arial"/>
          <w:sz w:val="22"/>
          <w:szCs w:val="22"/>
        </w:rPr>
        <w:t>c</w:t>
      </w:r>
      <w:r w:rsidR="000C206A" w:rsidRPr="003357EE">
        <w:rPr>
          <w:rFonts w:ascii="Arial" w:hAnsi="Arial" w:cs="Arial"/>
          <w:sz w:val="22"/>
          <w:szCs w:val="22"/>
        </w:rPr>
        <w:t>o com o fornecedor apenas com suas quantidades previstas no edital.</w:t>
      </w:r>
    </w:p>
    <w:p w:rsidR="000C206A" w:rsidRPr="003357EE" w:rsidRDefault="000C206A" w:rsidP="000C20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b/>
          <w:sz w:val="22"/>
          <w:szCs w:val="22"/>
        </w:rPr>
        <w:lastRenderedPageBreak/>
        <w:t>Análise das amostras e personalização dos itens</w:t>
      </w:r>
      <w:r w:rsidRPr="003357EE">
        <w:rPr>
          <w:rFonts w:ascii="Arial" w:hAnsi="Arial" w:cs="Arial"/>
          <w:sz w:val="22"/>
          <w:szCs w:val="22"/>
        </w:rPr>
        <w:t xml:space="preserve"> – Após a assinatura das ordens de fornecimento</w:t>
      </w:r>
      <w:r w:rsidR="00076A84">
        <w:rPr>
          <w:rFonts w:ascii="Arial" w:hAnsi="Arial" w:cs="Arial"/>
          <w:sz w:val="22"/>
          <w:szCs w:val="22"/>
        </w:rPr>
        <w:t>,</w:t>
      </w:r>
      <w:r w:rsidRPr="003357EE">
        <w:rPr>
          <w:rFonts w:ascii="Arial" w:hAnsi="Arial" w:cs="Arial"/>
          <w:sz w:val="22"/>
          <w:szCs w:val="22"/>
        </w:rPr>
        <w:t xml:space="preserve"> os fornecedores s</w:t>
      </w:r>
      <w:r w:rsidR="00DF44EC" w:rsidRPr="003357EE">
        <w:rPr>
          <w:rFonts w:ascii="Arial" w:hAnsi="Arial" w:cs="Arial"/>
          <w:sz w:val="22"/>
          <w:szCs w:val="22"/>
        </w:rPr>
        <w:t>erão</w:t>
      </w:r>
      <w:r w:rsidRPr="003357EE">
        <w:rPr>
          <w:rFonts w:ascii="Arial" w:hAnsi="Arial" w:cs="Arial"/>
          <w:sz w:val="22"/>
          <w:szCs w:val="22"/>
        </w:rPr>
        <w:t xml:space="preserve"> obrigados a enviar amostras de todos os itens que compõem os kits de material escolar acompanhadas pelos respectivos laudos exigidos nas especificações. A equipe da FDE analisa</w:t>
      </w:r>
      <w:r w:rsidR="00DF44EC" w:rsidRPr="003357EE">
        <w:rPr>
          <w:rFonts w:ascii="Arial" w:hAnsi="Arial" w:cs="Arial"/>
          <w:sz w:val="22"/>
          <w:szCs w:val="22"/>
        </w:rPr>
        <w:t>rá</w:t>
      </w:r>
      <w:r w:rsidRPr="003357EE">
        <w:rPr>
          <w:rFonts w:ascii="Arial" w:hAnsi="Arial" w:cs="Arial"/>
          <w:sz w:val="22"/>
          <w:szCs w:val="22"/>
        </w:rPr>
        <w:t xml:space="preserve"> o material e a documentação e emit</w:t>
      </w:r>
      <w:r w:rsidR="00DF44EC" w:rsidRPr="003357EE">
        <w:rPr>
          <w:rFonts w:ascii="Arial" w:hAnsi="Arial" w:cs="Arial"/>
          <w:sz w:val="22"/>
          <w:szCs w:val="22"/>
        </w:rPr>
        <w:t>irá</w:t>
      </w:r>
      <w:r w:rsidRPr="003357EE">
        <w:rPr>
          <w:rFonts w:ascii="Arial" w:hAnsi="Arial" w:cs="Arial"/>
          <w:sz w:val="22"/>
          <w:szCs w:val="22"/>
        </w:rPr>
        <w:t xml:space="preserve"> o relatório de aprovação de amostras que permit</w:t>
      </w:r>
      <w:r w:rsidR="00DF44EC" w:rsidRPr="003357EE">
        <w:rPr>
          <w:rFonts w:ascii="Arial" w:hAnsi="Arial" w:cs="Arial"/>
          <w:sz w:val="22"/>
          <w:szCs w:val="22"/>
        </w:rPr>
        <w:t>irá</w:t>
      </w:r>
      <w:r w:rsidRPr="003357EE">
        <w:rPr>
          <w:rFonts w:ascii="Arial" w:hAnsi="Arial" w:cs="Arial"/>
          <w:sz w:val="22"/>
          <w:szCs w:val="22"/>
        </w:rPr>
        <w:t xml:space="preserve"> o início da produção.</w:t>
      </w:r>
    </w:p>
    <w:p w:rsidR="001756F4" w:rsidRPr="003357EE" w:rsidRDefault="001756F4" w:rsidP="000C20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0C206A" w:rsidRPr="003357EE" w:rsidRDefault="000C206A" w:rsidP="000C20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b/>
          <w:sz w:val="22"/>
          <w:szCs w:val="22"/>
        </w:rPr>
        <w:t>Acompanhamento da produção, análise da gramatura dos cadernos</w:t>
      </w:r>
      <w:r w:rsidRPr="003357EE">
        <w:rPr>
          <w:rFonts w:ascii="Arial" w:hAnsi="Arial" w:cs="Arial"/>
          <w:sz w:val="22"/>
          <w:szCs w:val="22"/>
        </w:rPr>
        <w:t xml:space="preserve"> – Após a aprovação das amostras, já personalizadas, te</w:t>
      </w:r>
      <w:r w:rsidR="00275630" w:rsidRPr="003357EE">
        <w:rPr>
          <w:rFonts w:ascii="Arial" w:hAnsi="Arial" w:cs="Arial"/>
          <w:sz w:val="22"/>
          <w:szCs w:val="22"/>
        </w:rPr>
        <w:t>rá</w:t>
      </w:r>
      <w:r w:rsidRPr="003357EE">
        <w:rPr>
          <w:rFonts w:ascii="Arial" w:hAnsi="Arial" w:cs="Arial"/>
          <w:sz w:val="22"/>
          <w:szCs w:val="22"/>
        </w:rPr>
        <w:t xml:space="preserve"> início a produção. A FDE</w:t>
      </w:r>
      <w:r w:rsidR="00275630" w:rsidRPr="003357EE">
        <w:rPr>
          <w:rFonts w:ascii="Arial" w:hAnsi="Arial" w:cs="Arial"/>
          <w:sz w:val="22"/>
          <w:szCs w:val="22"/>
        </w:rPr>
        <w:t xml:space="preserve"> realizará</w:t>
      </w:r>
      <w:r w:rsidRPr="003357EE">
        <w:rPr>
          <w:rFonts w:ascii="Arial" w:hAnsi="Arial" w:cs="Arial"/>
          <w:sz w:val="22"/>
          <w:szCs w:val="22"/>
        </w:rPr>
        <w:t xml:space="preserve"> vistorias semanais, desde o início da produção até o seu término, retirando amostras para controle e verificando a quantidade produzida. O Instituto de Pesquisas Tecnológicas, contratado pela FDE, fa</w:t>
      </w:r>
      <w:r w:rsidR="00F71FEF" w:rsidRPr="003357EE">
        <w:rPr>
          <w:rFonts w:ascii="Arial" w:hAnsi="Arial" w:cs="Arial"/>
          <w:sz w:val="22"/>
          <w:szCs w:val="22"/>
        </w:rPr>
        <w:t>rá</w:t>
      </w:r>
      <w:r w:rsidRPr="003357EE">
        <w:rPr>
          <w:rFonts w:ascii="Arial" w:hAnsi="Arial" w:cs="Arial"/>
          <w:sz w:val="22"/>
          <w:szCs w:val="22"/>
        </w:rPr>
        <w:t xml:space="preserve"> a an</w:t>
      </w:r>
      <w:r w:rsidR="00F71FEF" w:rsidRPr="003357EE">
        <w:rPr>
          <w:rFonts w:ascii="Arial" w:hAnsi="Arial" w:cs="Arial"/>
          <w:sz w:val="22"/>
          <w:szCs w:val="22"/>
        </w:rPr>
        <w:t>álise da gramatura dos cadernos</w:t>
      </w:r>
      <w:r w:rsidRPr="003357EE">
        <w:rPr>
          <w:rFonts w:ascii="Arial" w:hAnsi="Arial" w:cs="Arial"/>
          <w:sz w:val="22"/>
          <w:szCs w:val="22"/>
        </w:rPr>
        <w:t xml:space="preserve"> para verificar se estão de acordo com o especificado.</w:t>
      </w:r>
    </w:p>
    <w:p w:rsidR="001756F4" w:rsidRPr="003357EE" w:rsidRDefault="001756F4" w:rsidP="000C20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0C206A" w:rsidRPr="003357EE" w:rsidRDefault="000C206A" w:rsidP="000C20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b/>
          <w:sz w:val="22"/>
          <w:szCs w:val="22"/>
        </w:rPr>
        <w:t>Acompanhamento das entregas</w:t>
      </w:r>
      <w:r w:rsidRPr="003357EE">
        <w:rPr>
          <w:rFonts w:ascii="Arial" w:hAnsi="Arial" w:cs="Arial"/>
          <w:sz w:val="22"/>
          <w:szCs w:val="22"/>
        </w:rPr>
        <w:t xml:space="preserve"> – A FDE recebe</w:t>
      </w:r>
      <w:r w:rsidR="009136FB" w:rsidRPr="003357EE">
        <w:rPr>
          <w:rFonts w:ascii="Arial" w:hAnsi="Arial" w:cs="Arial"/>
          <w:sz w:val="22"/>
          <w:szCs w:val="22"/>
        </w:rPr>
        <w:t>rá</w:t>
      </w:r>
      <w:r w:rsidRPr="003357EE">
        <w:rPr>
          <w:rFonts w:ascii="Arial" w:hAnsi="Arial" w:cs="Arial"/>
          <w:sz w:val="22"/>
          <w:szCs w:val="22"/>
        </w:rPr>
        <w:t xml:space="preserve"> a relação de escolas e as quantidades que deverão ser entregues em cada unidade escolar mais a reserva técnica</w:t>
      </w:r>
      <w:r w:rsidR="00076A84">
        <w:rPr>
          <w:rFonts w:ascii="Arial" w:hAnsi="Arial" w:cs="Arial"/>
          <w:sz w:val="22"/>
          <w:szCs w:val="22"/>
        </w:rPr>
        <w:t>,</w:t>
      </w:r>
      <w:r w:rsidRPr="003357EE">
        <w:rPr>
          <w:rFonts w:ascii="Arial" w:hAnsi="Arial" w:cs="Arial"/>
          <w:sz w:val="22"/>
          <w:szCs w:val="22"/>
        </w:rPr>
        <w:t xml:space="preserve"> que deverá ser entregue nas diretorias de ensino</w:t>
      </w:r>
      <w:r w:rsidR="009615DB" w:rsidRPr="003357EE">
        <w:rPr>
          <w:rFonts w:ascii="Arial" w:hAnsi="Arial" w:cs="Arial"/>
          <w:sz w:val="22"/>
          <w:szCs w:val="22"/>
        </w:rPr>
        <w:t xml:space="preserve"> ou onde o </w:t>
      </w:r>
      <w:r w:rsidR="003C62A4" w:rsidRPr="003357EE">
        <w:rPr>
          <w:rFonts w:ascii="Arial" w:hAnsi="Arial" w:cs="Arial"/>
          <w:sz w:val="22"/>
          <w:szCs w:val="22"/>
        </w:rPr>
        <w:t>Município</w:t>
      </w:r>
      <w:r w:rsidR="009615DB" w:rsidRPr="003357EE">
        <w:rPr>
          <w:rFonts w:ascii="Arial" w:hAnsi="Arial" w:cs="Arial"/>
          <w:sz w:val="22"/>
          <w:szCs w:val="22"/>
        </w:rPr>
        <w:t xml:space="preserve"> determinar</w:t>
      </w:r>
      <w:r w:rsidRPr="003357EE">
        <w:rPr>
          <w:rFonts w:ascii="Arial" w:hAnsi="Arial" w:cs="Arial"/>
          <w:sz w:val="22"/>
          <w:szCs w:val="22"/>
        </w:rPr>
        <w:t xml:space="preserve">. Os dados referentes </w:t>
      </w:r>
      <w:r w:rsidR="00076A84">
        <w:rPr>
          <w:rFonts w:ascii="Arial" w:hAnsi="Arial" w:cs="Arial"/>
          <w:sz w:val="22"/>
          <w:szCs w:val="22"/>
        </w:rPr>
        <w:t>à</w:t>
      </w:r>
      <w:r w:rsidR="00076A84" w:rsidRPr="003357EE">
        <w:rPr>
          <w:rFonts w:ascii="Arial" w:hAnsi="Arial" w:cs="Arial"/>
          <w:sz w:val="22"/>
          <w:szCs w:val="22"/>
        </w:rPr>
        <w:t xml:space="preserve">s </w:t>
      </w:r>
      <w:r w:rsidRPr="003357EE">
        <w:rPr>
          <w:rFonts w:ascii="Arial" w:hAnsi="Arial" w:cs="Arial"/>
          <w:sz w:val="22"/>
          <w:szCs w:val="22"/>
        </w:rPr>
        <w:t xml:space="preserve">entregas e os dados dos contratos são encaminhados </w:t>
      </w:r>
      <w:r w:rsidR="00076A84">
        <w:rPr>
          <w:rFonts w:ascii="Arial" w:hAnsi="Arial" w:cs="Arial"/>
          <w:sz w:val="22"/>
          <w:szCs w:val="22"/>
        </w:rPr>
        <w:t>à</w:t>
      </w:r>
      <w:r w:rsidRPr="003357EE">
        <w:rPr>
          <w:rFonts w:ascii="Arial" w:hAnsi="Arial" w:cs="Arial"/>
          <w:sz w:val="22"/>
          <w:szCs w:val="22"/>
        </w:rPr>
        <w:t xml:space="preserve"> Gerência de Sistemas de Informação – GSI, que será a responsável pela produção e publicação do site exclusivo para a gestão do kit de material escolar. No site os fornecedores emitirão as guias de remessa – </w:t>
      </w:r>
      <w:proofErr w:type="spellStart"/>
      <w:r w:rsidRPr="003357EE">
        <w:rPr>
          <w:rFonts w:ascii="Arial" w:hAnsi="Arial" w:cs="Arial"/>
          <w:sz w:val="22"/>
          <w:szCs w:val="22"/>
        </w:rPr>
        <w:t>GRs</w:t>
      </w:r>
      <w:proofErr w:type="spellEnd"/>
      <w:r w:rsidRPr="003357EE">
        <w:rPr>
          <w:rFonts w:ascii="Arial" w:hAnsi="Arial" w:cs="Arial"/>
          <w:sz w:val="22"/>
          <w:szCs w:val="22"/>
        </w:rPr>
        <w:t>, que acompanharão as entregas, e as escolas darão baixa no recebimento dos kits e informarão qualquer tipo de ocorrência. Todos os órgãos de controle podem acompanhar o andamento das entregas.</w:t>
      </w:r>
    </w:p>
    <w:p w:rsidR="000C206A" w:rsidRPr="003357EE" w:rsidRDefault="000C206A" w:rsidP="000C20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0C206A" w:rsidRPr="003357EE" w:rsidRDefault="000C206A" w:rsidP="000C20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>Após o início da produção, a FDE começará a realizar vistorias no local em que os kits estão sendo montados, acompanhando a quantidade produzida para liberação do pagamento, verificação dos itens que compõem o kit e controle de qualidade.</w:t>
      </w:r>
    </w:p>
    <w:p w:rsidR="001756F4" w:rsidRPr="003357EE" w:rsidRDefault="001756F4" w:rsidP="000C20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0C206A" w:rsidRPr="003357EE" w:rsidRDefault="000C206A" w:rsidP="000C20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 xml:space="preserve">Para o início das entregas o fornecedor deverá emitir a Guia de Remessa </w:t>
      </w:r>
      <w:r w:rsidR="00D70E2D">
        <w:rPr>
          <w:rFonts w:ascii="Arial" w:hAnsi="Arial" w:cs="Arial"/>
          <w:sz w:val="22"/>
          <w:szCs w:val="22"/>
        </w:rPr>
        <w:t>–</w:t>
      </w:r>
      <w:r w:rsidRPr="003357EE">
        <w:rPr>
          <w:rFonts w:ascii="Arial" w:hAnsi="Arial" w:cs="Arial"/>
          <w:sz w:val="22"/>
          <w:szCs w:val="22"/>
        </w:rPr>
        <w:t xml:space="preserve"> GR no sistema disponibilizado pela FDE, </w:t>
      </w:r>
      <w:r w:rsidR="00D70E2D">
        <w:rPr>
          <w:rFonts w:ascii="Arial" w:hAnsi="Arial" w:cs="Arial"/>
          <w:sz w:val="22"/>
          <w:szCs w:val="22"/>
        </w:rPr>
        <w:t>ao</w:t>
      </w:r>
      <w:r w:rsidR="00D70E2D" w:rsidRPr="003357EE">
        <w:rPr>
          <w:rFonts w:ascii="Arial" w:hAnsi="Arial" w:cs="Arial"/>
          <w:sz w:val="22"/>
          <w:szCs w:val="22"/>
        </w:rPr>
        <w:t xml:space="preserve"> </w:t>
      </w:r>
      <w:r w:rsidRPr="003357EE">
        <w:rPr>
          <w:rFonts w:ascii="Arial" w:hAnsi="Arial" w:cs="Arial"/>
          <w:sz w:val="22"/>
          <w:szCs w:val="22"/>
        </w:rPr>
        <w:t>qual terão acesso:</w:t>
      </w:r>
    </w:p>
    <w:p w:rsidR="000C206A" w:rsidRPr="003357EE" w:rsidRDefault="000C206A" w:rsidP="0020377E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>Fornecedor</w:t>
      </w:r>
    </w:p>
    <w:p w:rsidR="000C206A" w:rsidRPr="003357EE" w:rsidRDefault="000C206A" w:rsidP="0020377E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>Secretaria</w:t>
      </w:r>
      <w:r w:rsidR="00D70E2D">
        <w:rPr>
          <w:rFonts w:ascii="Arial" w:hAnsi="Arial" w:cs="Arial"/>
          <w:sz w:val="22"/>
          <w:szCs w:val="22"/>
        </w:rPr>
        <w:t>s</w:t>
      </w:r>
      <w:r w:rsidRPr="003357EE">
        <w:rPr>
          <w:rFonts w:ascii="Arial" w:hAnsi="Arial" w:cs="Arial"/>
          <w:sz w:val="22"/>
          <w:szCs w:val="22"/>
        </w:rPr>
        <w:t xml:space="preserve"> da Educação Estadual e Municipal</w:t>
      </w:r>
    </w:p>
    <w:p w:rsidR="000C206A" w:rsidRPr="003357EE" w:rsidRDefault="000C206A" w:rsidP="0020377E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>Escolas</w:t>
      </w:r>
    </w:p>
    <w:p w:rsidR="000C206A" w:rsidRPr="003357EE" w:rsidRDefault="000C206A" w:rsidP="0020377E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>Diretorias de Ensino</w:t>
      </w:r>
    </w:p>
    <w:p w:rsidR="000C206A" w:rsidRPr="003357EE" w:rsidRDefault="000C206A" w:rsidP="0020377E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 xml:space="preserve">Órgãos de </w:t>
      </w:r>
      <w:r w:rsidR="001E0771" w:rsidRPr="003357EE">
        <w:rPr>
          <w:rFonts w:ascii="Arial" w:hAnsi="Arial" w:cs="Arial"/>
          <w:sz w:val="22"/>
          <w:szCs w:val="22"/>
        </w:rPr>
        <w:t>fiscalização</w:t>
      </w:r>
    </w:p>
    <w:p w:rsidR="000C206A" w:rsidRPr="003357EE" w:rsidRDefault="000C206A" w:rsidP="0020377E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>FDE</w:t>
      </w:r>
    </w:p>
    <w:p w:rsidR="000C206A" w:rsidRPr="003357EE" w:rsidRDefault="000C206A" w:rsidP="000C20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C4687" w:rsidRPr="003357EE" w:rsidRDefault="000C206A" w:rsidP="007C468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 xml:space="preserve">No momento da emissão da GR, um e-mail será enviado à escola e à Gerência de Suprimentos informando que em até sete dias os kits daquela localidade serão entregues. No momento da </w:t>
      </w:r>
      <w:r w:rsidRPr="003357EE">
        <w:rPr>
          <w:rFonts w:ascii="Arial" w:hAnsi="Arial" w:cs="Arial"/>
          <w:sz w:val="22"/>
          <w:szCs w:val="22"/>
        </w:rPr>
        <w:lastRenderedPageBreak/>
        <w:t>entrega, a localidade deverá conferir o material recebido, carimbar e assinar a GR e acessar o sistema para dar baixa no recebimento. Se ocorrer alguma irregularidade na entrega, falta de material, material danificado, entre outras, a escola deverá anotar na GR e apontar a irregularidade no sistema.</w:t>
      </w:r>
    </w:p>
    <w:p w:rsidR="000C206A" w:rsidRPr="003357EE" w:rsidRDefault="000C206A" w:rsidP="007C4687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 xml:space="preserve">Sistema de </w:t>
      </w:r>
      <w:r w:rsidR="001E0771" w:rsidRPr="003357EE">
        <w:rPr>
          <w:rFonts w:ascii="Arial" w:hAnsi="Arial" w:cs="Arial"/>
          <w:sz w:val="22"/>
          <w:szCs w:val="22"/>
        </w:rPr>
        <w:t>gestão</w:t>
      </w:r>
      <w:r w:rsidRPr="003357EE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20377E" w:rsidRPr="003357EE">
          <w:rPr>
            <w:rStyle w:val="Hyperlink"/>
            <w:rFonts w:ascii="Arial" w:hAnsi="Arial" w:cs="Arial"/>
            <w:sz w:val="22"/>
            <w:szCs w:val="22"/>
          </w:rPr>
          <w:t>http://materialescolar.fde.sp.gov.br</w:t>
        </w:r>
      </w:hyperlink>
    </w:p>
    <w:p w:rsidR="000C206A" w:rsidRPr="003357EE" w:rsidRDefault="000C206A" w:rsidP="000C20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0C206A" w:rsidRPr="003357EE" w:rsidRDefault="000C206A" w:rsidP="000C206A">
      <w:pPr>
        <w:pStyle w:val="PargrafodaLista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  <w:b/>
        </w:rPr>
      </w:pPr>
    </w:p>
    <w:p w:rsidR="000C206A" w:rsidRPr="003357EE" w:rsidRDefault="000C206A" w:rsidP="000C206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3357EE">
        <w:rPr>
          <w:rFonts w:ascii="Arial" w:hAnsi="Arial" w:cs="Arial"/>
          <w:b/>
        </w:rPr>
        <w:t>ETAPAS OU FASES DE EXECUÇÃO PELO MUNIC</w:t>
      </w:r>
      <w:r w:rsidR="00BC548F" w:rsidRPr="003357EE">
        <w:rPr>
          <w:rFonts w:ascii="Arial" w:hAnsi="Arial" w:cs="Arial"/>
          <w:b/>
        </w:rPr>
        <w:t>Í</w:t>
      </w:r>
      <w:r w:rsidR="00273097">
        <w:rPr>
          <w:rFonts w:ascii="Arial" w:hAnsi="Arial" w:cs="Arial"/>
          <w:b/>
        </w:rPr>
        <w:t>PIO</w:t>
      </w:r>
    </w:p>
    <w:p w:rsidR="000C206A" w:rsidRPr="003357EE" w:rsidRDefault="000C206A" w:rsidP="000C20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9615DB" w:rsidRPr="003357EE" w:rsidRDefault="009615DB" w:rsidP="009615D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b/>
          <w:sz w:val="22"/>
          <w:szCs w:val="22"/>
        </w:rPr>
        <w:t xml:space="preserve">Contratação </w:t>
      </w:r>
      <w:r w:rsidRPr="003357EE">
        <w:rPr>
          <w:rFonts w:ascii="Arial" w:hAnsi="Arial" w:cs="Arial"/>
          <w:sz w:val="22"/>
          <w:szCs w:val="22"/>
        </w:rPr>
        <w:t xml:space="preserve">– Após a homologação dos pregões pela </w:t>
      </w:r>
      <w:r w:rsidR="00A777B2" w:rsidRPr="003357EE">
        <w:rPr>
          <w:rFonts w:ascii="Arial" w:hAnsi="Arial" w:cs="Arial"/>
          <w:sz w:val="22"/>
          <w:szCs w:val="22"/>
        </w:rPr>
        <w:t>FDE e o recebimento dos dados</w:t>
      </w:r>
      <w:r w:rsidR="001E0771" w:rsidRPr="001E0771">
        <w:rPr>
          <w:rFonts w:ascii="Arial" w:hAnsi="Arial" w:cs="Arial"/>
          <w:sz w:val="22"/>
          <w:szCs w:val="22"/>
        </w:rPr>
        <w:t xml:space="preserve"> </w:t>
      </w:r>
      <w:r w:rsidR="001E0771" w:rsidRPr="003357EE">
        <w:rPr>
          <w:rFonts w:ascii="Arial" w:hAnsi="Arial" w:cs="Arial"/>
          <w:sz w:val="22"/>
          <w:szCs w:val="22"/>
        </w:rPr>
        <w:t>pelo Município</w:t>
      </w:r>
      <w:r w:rsidR="00A777B2" w:rsidRPr="003357EE">
        <w:rPr>
          <w:rFonts w:ascii="Arial" w:hAnsi="Arial" w:cs="Arial"/>
          <w:sz w:val="22"/>
          <w:szCs w:val="22"/>
        </w:rPr>
        <w:t>,</w:t>
      </w:r>
      <w:r w:rsidR="00D70E2D">
        <w:rPr>
          <w:rFonts w:ascii="Arial" w:hAnsi="Arial" w:cs="Arial"/>
          <w:sz w:val="22"/>
          <w:szCs w:val="22"/>
        </w:rPr>
        <w:t xml:space="preserve"> </w:t>
      </w:r>
      <w:r w:rsidR="00A777B2" w:rsidRPr="003357EE">
        <w:rPr>
          <w:rFonts w:ascii="Arial" w:hAnsi="Arial" w:cs="Arial"/>
          <w:sz w:val="22"/>
          <w:szCs w:val="22"/>
        </w:rPr>
        <w:t>este provide</w:t>
      </w:r>
      <w:r w:rsidR="00D10A26" w:rsidRPr="003357EE">
        <w:rPr>
          <w:rFonts w:ascii="Arial" w:hAnsi="Arial" w:cs="Arial"/>
          <w:sz w:val="22"/>
          <w:szCs w:val="22"/>
        </w:rPr>
        <w:t>nciará assinatura da Ata de Regis</w:t>
      </w:r>
      <w:r w:rsidR="00A777B2" w:rsidRPr="003357EE">
        <w:rPr>
          <w:rFonts w:ascii="Arial" w:hAnsi="Arial" w:cs="Arial"/>
          <w:sz w:val="22"/>
          <w:szCs w:val="22"/>
        </w:rPr>
        <w:t xml:space="preserve">tro </w:t>
      </w:r>
      <w:r w:rsidR="00D70E2D">
        <w:rPr>
          <w:rFonts w:ascii="Arial" w:hAnsi="Arial" w:cs="Arial"/>
          <w:sz w:val="22"/>
          <w:szCs w:val="22"/>
        </w:rPr>
        <w:t xml:space="preserve">de Preços </w:t>
      </w:r>
      <w:r w:rsidR="00A777B2" w:rsidRPr="00B35A49">
        <w:rPr>
          <w:rFonts w:ascii="Arial" w:hAnsi="Arial" w:cs="Arial"/>
          <w:sz w:val="22"/>
          <w:szCs w:val="22"/>
        </w:rPr>
        <w:t>id</w:t>
      </w:r>
      <w:r w:rsidR="007C4687" w:rsidRPr="00B35A49">
        <w:rPr>
          <w:rFonts w:ascii="Arial" w:hAnsi="Arial" w:cs="Arial"/>
          <w:sz w:val="22"/>
          <w:szCs w:val="22"/>
        </w:rPr>
        <w:t>ê</w:t>
      </w:r>
      <w:r w:rsidR="00A777B2" w:rsidRPr="00B35A49">
        <w:rPr>
          <w:rFonts w:ascii="Arial" w:hAnsi="Arial" w:cs="Arial"/>
          <w:sz w:val="22"/>
          <w:szCs w:val="22"/>
        </w:rPr>
        <w:t>nti</w:t>
      </w:r>
      <w:r w:rsidR="007C4687" w:rsidRPr="00B35A49">
        <w:rPr>
          <w:rFonts w:ascii="Arial" w:hAnsi="Arial" w:cs="Arial"/>
          <w:sz w:val="22"/>
          <w:szCs w:val="22"/>
        </w:rPr>
        <w:t>c</w:t>
      </w:r>
      <w:r w:rsidR="00A777B2" w:rsidRPr="00B35A49">
        <w:rPr>
          <w:rFonts w:ascii="Arial" w:hAnsi="Arial" w:cs="Arial"/>
          <w:sz w:val="22"/>
          <w:szCs w:val="22"/>
        </w:rPr>
        <w:t>a</w:t>
      </w:r>
      <w:r w:rsidR="00A777B2" w:rsidRPr="003357EE">
        <w:rPr>
          <w:rFonts w:ascii="Arial" w:hAnsi="Arial" w:cs="Arial"/>
          <w:sz w:val="22"/>
          <w:szCs w:val="22"/>
        </w:rPr>
        <w:t xml:space="preserve"> </w:t>
      </w:r>
      <w:r w:rsidR="00D70E2D">
        <w:rPr>
          <w:rFonts w:ascii="Arial" w:hAnsi="Arial" w:cs="Arial"/>
          <w:sz w:val="22"/>
          <w:szCs w:val="22"/>
        </w:rPr>
        <w:t>à</w:t>
      </w:r>
      <w:r w:rsidR="00D70E2D" w:rsidRPr="003357EE">
        <w:rPr>
          <w:rFonts w:ascii="Arial" w:hAnsi="Arial" w:cs="Arial"/>
          <w:sz w:val="22"/>
          <w:szCs w:val="22"/>
        </w:rPr>
        <w:t xml:space="preserve"> </w:t>
      </w:r>
      <w:r w:rsidR="00A777B2" w:rsidRPr="003357EE">
        <w:rPr>
          <w:rFonts w:ascii="Arial" w:hAnsi="Arial" w:cs="Arial"/>
          <w:sz w:val="22"/>
          <w:szCs w:val="22"/>
        </w:rPr>
        <w:t xml:space="preserve">da </w:t>
      </w:r>
      <w:r w:rsidR="001E0771">
        <w:rPr>
          <w:rFonts w:ascii="Arial" w:hAnsi="Arial" w:cs="Arial"/>
          <w:sz w:val="22"/>
          <w:szCs w:val="22"/>
        </w:rPr>
        <w:t>F</w:t>
      </w:r>
      <w:r w:rsidR="001E0771" w:rsidRPr="003357EE">
        <w:rPr>
          <w:rFonts w:ascii="Arial" w:hAnsi="Arial" w:cs="Arial"/>
          <w:sz w:val="22"/>
          <w:szCs w:val="22"/>
        </w:rPr>
        <w:t xml:space="preserve">undação </w:t>
      </w:r>
      <w:r w:rsidR="00A777B2" w:rsidRPr="003357EE">
        <w:rPr>
          <w:rFonts w:ascii="Arial" w:hAnsi="Arial" w:cs="Arial"/>
          <w:sz w:val="22"/>
          <w:szCs w:val="22"/>
        </w:rPr>
        <w:t>com o detentor e constan</w:t>
      </w:r>
      <w:r w:rsidR="007C4687" w:rsidRPr="003357EE">
        <w:rPr>
          <w:rFonts w:ascii="Arial" w:hAnsi="Arial" w:cs="Arial"/>
          <w:sz w:val="22"/>
          <w:szCs w:val="22"/>
        </w:rPr>
        <w:t>d</w:t>
      </w:r>
      <w:r w:rsidR="00A777B2" w:rsidRPr="003357EE">
        <w:rPr>
          <w:rFonts w:ascii="Arial" w:hAnsi="Arial" w:cs="Arial"/>
          <w:sz w:val="22"/>
          <w:szCs w:val="22"/>
        </w:rPr>
        <w:t xml:space="preserve">o apenas os </w:t>
      </w:r>
      <w:proofErr w:type="spellStart"/>
      <w:r w:rsidR="00A777B2" w:rsidRPr="003357EE">
        <w:rPr>
          <w:rFonts w:ascii="Arial" w:hAnsi="Arial" w:cs="Arial"/>
          <w:sz w:val="22"/>
          <w:szCs w:val="22"/>
        </w:rPr>
        <w:t>quantitavos</w:t>
      </w:r>
      <w:proofErr w:type="spellEnd"/>
      <w:r w:rsidR="00A777B2" w:rsidRPr="003357EE">
        <w:rPr>
          <w:rFonts w:ascii="Arial" w:hAnsi="Arial" w:cs="Arial"/>
          <w:sz w:val="22"/>
          <w:szCs w:val="22"/>
        </w:rPr>
        <w:t xml:space="preserve"> do </w:t>
      </w:r>
      <w:r w:rsidR="00D70E2D" w:rsidRPr="003357EE">
        <w:rPr>
          <w:rFonts w:ascii="Arial" w:hAnsi="Arial" w:cs="Arial"/>
          <w:sz w:val="22"/>
          <w:szCs w:val="22"/>
        </w:rPr>
        <w:t>Município</w:t>
      </w:r>
      <w:r w:rsidR="00A777B2" w:rsidRPr="003357EE">
        <w:rPr>
          <w:rFonts w:ascii="Arial" w:hAnsi="Arial" w:cs="Arial"/>
          <w:sz w:val="22"/>
          <w:szCs w:val="22"/>
        </w:rPr>
        <w:t>.</w:t>
      </w:r>
      <w:r w:rsidRPr="003357EE">
        <w:rPr>
          <w:rFonts w:ascii="Arial" w:hAnsi="Arial" w:cs="Arial"/>
          <w:sz w:val="22"/>
          <w:szCs w:val="22"/>
        </w:rPr>
        <w:t xml:space="preserve"> Neste momento cabe </w:t>
      </w:r>
      <w:r w:rsidR="00D70E2D">
        <w:rPr>
          <w:rFonts w:ascii="Arial" w:hAnsi="Arial" w:cs="Arial"/>
          <w:sz w:val="22"/>
          <w:szCs w:val="22"/>
        </w:rPr>
        <w:t>à</w:t>
      </w:r>
      <w:r w:rsidRPr="003357EE">
        <w:rPr>
          <w:rFonts w:ascii="Arial" w:hAnsi="Arial" w:cs="Arial"/>
          <w:sz w:val="22"/>
          <w:szCs w:val="22"/>
        </w:rPr>
        <w:t xml:space="preserve"> </w:t>
      </w:r>
      <w:r w:rsidR="00D70E2D" w:rsidRPr="003357EE">
        <w:rPr>
          <w:rFonts w:ascii="Arial" w:hAnsi="Arial" w:cs="Arial"/>
          <w:sz w:val="22"/>
          <w:szCs w:val="22"/>
        </w:rPr>
        <w:t xml:space="preserve">prefeitura municipal enviar ao </w:t>
      </w:r>
      <w:r w:rsidR="00D70E2D">
        <w:rPr>
          <w:rFonts w:ascii="Arial" w:hAnsi="Arial" w:cs="Arial"/>
          <w:sz w:val="22"/>
          <w:szCs w:val="22"/>
        </w:rPr>
        <w:t>ó</w:t>
      </w:r>
      <w:r w:rsidR="00D70E2D" w:rsidRPr="003357EE">
        <w:rPr>
          <w:rFonts w:ascii="Arial" w:hAnsi="Arial" w:cs="Arial"/>
          <w:sz w:val="22"/>
          <w:szCs w:val="22"/>
        </w:rPr>
        <w:t xml:space="preserve">rgão gestor </w:t>
      </w:r>
      <w:r w:rsidRPr="003357EE">
        <w:rPr>
          <w:rFonts w:ascii="Arial" w:hAnsi="Arial" w:cs="Arial"/>
          <w:sz w:val="22"/>
          <w:szCs w:val="22"/>
        </w:rPr>
        <w:t>o empenho dos recursos financeiros na forma que prevê o edital.</w:t>
      </w:r>
    </w:p>
    <w:p w:rsidR="009615DB" w:rsidRPr="003357EE" w:rsidRDefault="009615DB" w:rsidP="009615D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A777B2" w:rsidRPr="003357EE" w:rsidRDefault="00C75FB1" w:rsidP="00A777B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b/>
          <w:sz w:val="22"/>
          <w:szCs w:val="22"/>
        </w:rPr>
        <w:t>Emissão de ordens de fornecimento e contratação</w:t>
      </w:r>
      <w:r w:rsidR="00080073" w:rsidRPr="003357EE">
        <w:rPr>
          <w:rFonts w:ascii="Arial" w:hAnsi="Arial" w:cs="Arial"/>
          <w:sz w:val="22"/>
          <w:szCs w:val="22"/>
        </w:rPr>
        <w:t xml:space="preserve"> – </w:t>
      </w:r>
      <w:r w:rsidR="00A777B2" w:rsidRPr="003357EE">
        <w:rPr>
          <w:rFonts w:ascii="Arial" w:hAnsi="Arial" w:cs="Arial"/>
          <w:sz w:val="22"/>
          <w:szCs w:val="22"/>
        </w:rPr>
        <w:t>De posse da Ata de Registro</w:t>
      </w:r>
      <w:r w:rsidR="00D70E2D">
        <w:rPr>
          <w:rFonts w:ascii="Arial" w:hAnsi="Arial" w:cs="Arial"/>
          <w:sz w:val="22"/>
          <w:szCs w:val="22"/>
        </w:rPr>
        <w:t xml:space="preserve"> de Preços</w:t>
      </w:r>
      <w:r w:rsidR="00A777B2" w:rsidRPr="003357EE">
        <w:rPr>
          <w:rFonts w:ascii="Arial" w:hAnsi="Arial" w:cs="Arial"/>
          <w:sz w:val="22"/>
          <w:szCs w:val="22"/>
        </w:rPr>
        <w:t xml:space="preserve"> assinada</w:t>
      </w:r>
      <w:r w:rsidR="00D70E2D">
        <w:rPr>
          <w:rFonts w:ascii="Arial" w:hAnsi="Arial" w:cs="Arial"/>
          <w:sz w:val="22"/>
          <w:szCs w:val="22"/>
        </w:rPr>
        <w:t>,</w:t>
      </w:r>
      <w:r w:rsidR="00A777B2" w:rsidRPr="003357EE">
        <w:rPr>
          <w:rFonts w:ascii="Arial" w:hAnsi="Arial" w:cs="Arial"/>
          <w:sz w:val="22"/>
          <w:szCs w:val="22"/>
        </w:rPr>
        <w:t xml:space="preserve"> o </w:t>
      </w:r>
      <w:r w:rsidR="003C62A4" w:rsidRPr="003357EE">
        <w:rPr>
          <w:rFonts w:ascii="Arial" w:hAnsi="Arial" w:cs="Arial"/>
          <w:sz w:val="22"/>
          <w:szCs w:val="22"/>
        </w:rPr>
        <w:t>Município</w:t>
      </w:r>
      <w:r w:rsidR="00A777B2" w:rsidRPr="003357EE">
        <w:rPr>
          <w:rFonts w:ascii="Arial" w:hAnsi="Arial" w:cs="Arial"/>
          <w:sz w:val="22"/>
          <w:szCs w:val="22"/>
        </w:rPr>
        <w:t xml:space="preserve"> deverá</w:t>
      </w:r>
      <w:r w:rsidR="00D70E2D">
        <w:rPr>
          <w:rFonts w:ascii="Arial" w:hAnsi="Arial" w:cs="Arial"/>
          <w:sz w:val="22"/>
          <w:szCs w:val="22"/>
        </w:rPr>
        <w:t>,</w:t>
      </w:r>
      <w:r w:rsidR="00A777B2" w:rsidRPr="003357EE">
        <w:rPr>
          <w:rFonts w:ascii="Arial" w:hAnsi="Arial" w:cs="Arial"/>
          <w:sz w:val="22"/>
          <w:szCs w:val="22"/>
        </w:rPr>
        <w:t xml:space="preserve"> quando houver necessidade</w:t>
      </w:r>
      <w:r w:rsidR="00D70E2D">
        <w:rPr>
          <w:rFonts w:ascii="Arial" w:hAnsi="Arial" w:cs="Arial"/>
          <w:sz w:val="22"/>
          <w:szCs w:val="22"/>
        </w:rPr>
        <w:t>,</w:t>
      </w:r>
      <w:r w:rsidR="00A777B2" w:rsidRPr="003357EE">
        <w:rPr>
          <w:rFonts w:ascii="Arial" w:hAnsi="Arial" w:cs="Arial"/>
          <w:sz w:val="22"/>
          <w:szCs w:val="22"/>
        </w:rPr>
        <w:t xml:space="preserve"> emitir a Ordem de Fornecimento</w:t>
      </w:r>
      <w:r w:rsidR="00D70E2D" w:rsidRPr="00D70E2D">
        <w:rPr>
          <w:rFonts w:ascii="Arial" w:hAnsi="Arial" w:cs="Arial"/>
          <w:sz w:val="22"/>
          <w:szCs w:val="22"/>
        </w:rPr>
        <w:t xml:space="preserve"> </w:t>
      </w:r>
      <w:r w:rsidR="00D70E2D">
        <w:rPr>
          <w:rFonts w:ascii="Arial" w:hAnsi="Arial" w:cs="Arial"/>
          <w:sz w:val="22"/>
          <w:szCs w:val="22"/>
        </w:rPr>
        <w:t>– OF</w:t>
      </w:r>
      <w:r w:rsidR="00FF0D5F" w:rsidRPr="003357EE">
        <w:rPr>
          <w:rFonts w:ascii="Arial" w:hAnsi="Arial" w:cs="Arial"/>
          <w:sz w:val="22"/>
          <w:szCs w:val="22"/>
        </w:rPr>
        <w:t xml:space="preserve"> </w:t>
      </w:r>
      <w:r w:rsidR="00A777B2" w:rsidRPr="003357EE">
        <w:rPr>
          <w:rFonts w:ascii="Arial" w:hAnsi="Arial" w:cs="Arial"/>
          <w:sz w:val="22"/>
          <w:szCs w:val="22"/>
        </w:rPr>
        <w:t>constando as quantidades a serem adquiridas</w:t>
      </w:r>
      <w:r w:rsidR="00D70E2D">
        <w:rPr>
          <w:rFonts w:ascii="Arial" w:hAnsi="Arial" w:cs="Arial"/>
          <w:sz w:val="22"/>
          <w:szCs w:val="22"/>
        </w:rPr>
        <w:t>,</w:t>
      </w:r>
      <w:r w:rsidR="00A777B2" w:rsidRPr="003357EE">
        <w:rPr>
          <w:rFonts w:ascii="Arial" w:hAnsi="Arial" w:cs="Arial"/>
          <w:sz w:val="22"/>
          <w:szCs w:val="22"/>
        </w:rPr>
        <w:t xml:space="preserve"> os valores unitários constantes da </w:t>
      </w:r>
      <w:r w:rsidR="00D70E2D" w:rsidRPr="003357EE">
        <w:rPr>
          <w:rFonts w:ascii="Arial" w:hAnsi="Arial" w:cs="Arial"/>
          <w:sz w:val="22"/>
          <w:szCs w:val="22"/>
        </w:rPr>
        <w:t>Ata</w:t>
      </w:r>
      <w:r w:rsidR="00491AE0" w:rsidRPr="003357EE">
        <w:rPr>
          <w:rFonts w:ascii="Arial" w:hAnsi="Arial" w:cs="Arial"/>
          <w:sz w:val="22"/>
          <w:szCs w:val="22"/>
        </w:rPr>
        <w:t>,</w:t>
      </w:r>
      <w:r w:rsidR="00A777B2" w:rsidRPr="003357EE">
        <w:rPr>
          <w:rFonts w:ascii="Arial" w:hAnsi="Arial" w:cs="Arial"/>
          <w:sz w:val="22"/>
          <w:szCs w:val="22"/>
        </w:rPr>
        <w:t xml:space="preserve"> providenciar assinatura do </w:t>
      </w:r>
      <w:r w:rsidR="00D70E2D" w:rsidRPr="003357EE">
        <w:rPr>
          <w:rFonts w:ascii="Arial" w:hAnsi="Arial" w:cs="Arial"/>
          <w:sz w:val="22"/>
          <w:szCs w:val="22"/>
        </w:rPr>
        <w:t xml:space="preserve">detentor </w:t>
      </w:r>
      <w:r w:rsidR="00A777B2" w:rsidRPr="003357EE">
        <w:rPr>
          <w:rFonts w:ascii="Arial" w:hAnsi="Arial" w:cs="Arial"/>
          <w:sz w:val="22"/>
          <w:szCs w:val="22"/>
        </w:rPr>
        <w:t xml:space="preserve">e fazer a </w:t>
      </w:r>
      <w:r w:rsidR="001E0771">
        <w:rPr>
          <w:rFonts w:ascii="Arial" w:hAnsi="Arial" w:cs="Arial"/>
          <w:sz w:val="22"/>
          <w:szCs w:val="22"/>
        </w:rPr>
        <w:t xml:space="preserve">sua </w:t>
      </w:r>
      <w:r w:rsidR="00A777B2" w:rsidRPr="003357EE">
        <w:rPr>
          <w:rFonts w:ascii="Arial" w:hAnsi="Arial" w:cs="Arial"/>
          <w:sz w:val="22"/>
          <w:szCs w:val="22"/>
        </w:rPr>
        <w:t>formalização.</w:t>
      </w:r>
    </w:p>
    <w:p w:rsidR="00B35A49" w:rsidRDefault="00B35A49" w:rsidP="00A777B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35A49" w:rsidRPr="003357EE" w:rsidRDefault="00B35A49" w:rsidP="00A777B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971887" w:rsidRPr="003357EE" w:rsidRDefault="00971887" w:rsidP="0097188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357EE">
        <w:rPr>
          <w:rFonts w:ascii="Arial" w:hAnsi="Arial" w:cs="Arial"/>
          <w:b/>
          <w:sz w:val="22"/>
          <w:szCs w:val="22"/>
        </w:rPr>
        <w:t>Acompanhamento pelo Município</w:t>
      </w:r>
    </w:p>
    <w:p w:rsidR="00971887" w:rsidRPr="003357EE" w:rsidRDefault="00971887" w:rsidP="0097188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 xml:space="preserve">O Município poderá a qualquer tempo acompanhar e vistoriar a produção bem como as entregas sem necessitar de liberação </w:t>
      </w:r>
      <w:r w:rsidR="001E0771" w:rsidRPr="003357EE">
        <w:rPr>
          <w:rFonts w:ascii="Arial" w:hAnsi="Arial" w:cs="Arial"/>
          <w:sz w:val="22"/>
          <w:szCs w:val="22"/>
        </w:rPr>
        <w:t>pr</w:t>
      </w:r>
      <w:r w:rsidR="001E0771">
        <w:rPr>
          <w:rFonts w:ascii="Arial" w:hAnsi="Arial" w:cs="Arial"/>
          <w:sz w:val="22"/>
          <w:szCs w:val="22"/>
        </w:rPr>
        <w:t>é</w:t>
      </w:r>
      <w:r w:rsidR="001E0771" w:rsidRPr="003357EE">
        <w:rPr>
          <w:rFonts w:ascii="Arial" w:hAnsi="Arial" w:cs="Arial"/>
          <w:sz w:val="22"/>
          <w:szCs w:val="22"/>
        </w:rPr>
        <w:t>via</w:t>
      </w:r>
      <w:r w:rsidRPr="003357EE">
        <w:rPr>
          <w:rFonts w:ascii="Arial" w:hAnsi="Arial" w:cs="Arial"/>
          <w:sz w:val="22"/>
          <w:szCs w:val="22"/>
        </w:rPr>
        <w:t>.</w:t>
      </w:r>
    </w:p>
    <w:p w:rsidR="00971887" w:rsidRPr="003357EE" w:rsidRDefault="00971887" w:rsidP="00A777B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777B2" w:rsidRPr="003357EE" w:rsidRDefault="00F21FC5" w:rsidP="00A777B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 xml:space="preserve"> </w:t>
      </w:r>
    </w:p>
    <w:p w:rsidR="00A777B2" w:rsidRPr="00B35A49" w:rsidRDefault="00A777B2" w:rsidP="00A777B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5A49">
        <w:rPr>
          <w:rFonts w:ascii="Arial" w:hAnsi="Arial" w:cs="Arial"/>
          <w:b/>
          <w:color w:val="000000" w:themeColor="text1"/>
          <w:sz w:val="22"/>
          <w:szCs w:val="22"/>
        </w:rPr>
        <w:t>Pagamentos</w:t>
      </w:r>
      <w:r w:rsidRPr="00B35A49">
        <w:rPr>
          <w:rFonts w:ascii="Arial" w:hAnsi="Arial" w:cs="Arial"/>
          <w:color w:val="000000" w:themeColor="text1"/>
          <w:sz w:val="22"/>
          <w:szCs w:val="22"/>
        </w:rPr>
        <w:t xml:space="preserve"> – Conforme edital, o pagamento do kit é feito em duas etapas: 70% do valor na entrega dos kits no </w:t>
      </w:r>
      <w:r w:rsidR="001E0771" w:rsidRPr="00B35A49">
        <w:rPr>
          <w:rFonts w:ascii="Arial" w:hAnsi="Arial" w:cs="Arial"/>
          <w:color w:val="000000" w:themeColor="text1"/>
          <w:sz w:val="22"/>
          <w:szCs w:val="22"/>
        </w:rPr>
        <w:t xml:space="preserve">armazém </w:t>
      </w:r>
      <w:r w:rsidRPr="00B35A49">
        <w:rPr>
          <w:rFonts w:ascii="Arial" w:hAnsi="Arial" w:cs="Arial"/>
          <w:color w:val="000000" w:themeColor="text1"/>
          <w:sz w:val="22"/>
          <w:szCs w:val="22"/>
        </w:rPr>
        <w:t>de distribuição, que é acompanhada pelas vistorias da FDE</w:t>
      </w:r>
      <w:r w:rsidR="001E0771" w:rsidRPr="00B35A49">
        <w:rPr>
          <w:rFonts w:ascii="Arial" w:hAnsi="Arial" w:cs="Arial"/>
          <w:color w:val="000000" w:themeColor="text1"/>
          <w:sz w:val="22"/>
          <w:szCs w:val="22"/>
        </w:rPr>
        <w:t>,</w:t>
      </w:r>
      <w:r w:rsidRPr="00B35A49">
        <w:rPr>
          <w:rFonts w:ascii="Arial" w:hAnsi="Arial" w:cs="Arial"/>
          <w:color w:val="000000" w:themeColor="text1"/>
          <w:sz w:val="22"/>
          <w:szCs w:val="22"/>
        </w:rPr>
        <w:t xml:space="preserve"> e 30% </w:t>
      </w:r>
      <w:r w:rsidR="001E0771" w:rsidRPr="00B35A49">
        <w:rPr>
          <w:rFonts w:ascii="Arial" w:hAnsi="Arial" w:cs="Arial"/>
          <w:color w:val="000000" w:themeColor="text1"/>
          <w:sz w:val="22"/>
          <w:szCs w:val="22"/>
        </w:rPr>
        <w:t xml:space="preserve">restantes </w:t>
      </w:r>
      <w:r w:rsidRPr="00B35A49">
        <w:rPr>
          <w:rFonts w:ascii="Arial" w:hAnsi="Arial" w:cs="Arial"/>
          <w:color w:val="000000" w:themeColor="text1"/>
          <w:sz w:val="22"/>
          <w:szCs w:val="22"/>
        </w:rPr>
        <w:t xml:space="preserve">após a entrega dos kits na rede </w:t>
      </w:r>
      <w:r w:rsidR="001E0771" w:rsidRPr="00B35A49">
        <w:rPr>
          <w:rFonts w:ascii="Arial" w:hAnsi="Arial" w:cs="Arial"/>
          <w:color w:val="000000" w:themeColor="text1"/>
          <w:sz w:val="22"/>
          <w:szCs w:val="22"/>
        </w:rPr>
        <w:t xml:space="preserve">municipal </w:t>
      </w:r>
      <w:r w:rsidRPr="00B35A49">
        <w:rPr>
          <w:rFonts w:ascii="Arial" w:hAnsi="Arial" w:cs="Arial"/>
          <w:color w:val="000000" w:themeColor="text1"/>
          <w:sz w:val="22"/>
          <w:szCs w:val="22"/>
        </w:rPr>
        <w:t xml:space="preserve">e conferência dos comprovantes de entrega, Guias de Remessa - </w:t>
      </w:r>
      <w:proofErr w:type="spellStart"/>
      <w:r w:rsidRPr="00B35A49">
        <w:rPr>
          <w:rFonts w:ascii="Arial" w:hAnsi="Arial" w:cs="Arial"/>
          <w:color w:val="000000" w:themeColor="text1"/>
          <w:sz w:val="22"/>
          <w:szCs w:val="22"/>
        </w:rPr>
        <w:t>GRs</w:t>
      </w:r>
      <w:proofErr w:type="spellEnd"/>
      <w:r w:rsidRPr="00B35A49">
        <w:rPr>
          <w:rFonts w:ascii="Arial" w:hAnsi="Arial" w:cs="Arial"/>
          <w:color w:val="000000" w:themeColor="text1"/>
          <w:sz w:val="22"/>
          <w:szCs w:val="22"/>
        </w:rPr>
        <w:t xml:space="preserve">, carimbadas e assinadas pelas unidades escolares e diretorias de ensino e </w:t>
      </w:r>
      <w:r w:rsidR="001E0771" w:rsidRPr="00B35A49">
        <w:rPr>
          <w:rFonts w:ascii="Arial" w:hAnsi="Arial" w:cs="Arial"/>
          <w:color w:val="000000" w:themeColor="text1"/>
          <w:sz w:val="22"/>
          <w:szCs w:val="22"/>
        </w:rPr>
        <w:t xml:space="preserve">órgãos </w:t>
      </w:r>
      <w:r w:rsidRPr="00B35A49">
        <w:rPr>
          <w:rFonts w:ascii="Arial" w:hAnsi="Arial" w:cs="Arial"/>
          <w:color w:val="000000" w:themeColor="text1"/>
          <w:sz w:val="22"/>
          <w:szCs w:val="22"/>
        </w:rPr>
        <w:t xml:space="preserve">da </w:t>
      </w:r>
      <w:r w:rsidR="001E0771" w:rsidRPr="00B35A49">
        <w:rPr>
          <w:rFonts w:ascii="Arial" w:hAnsi="Arial" w:cs="Arial"/>
          <w:color w:val="000000" w:themeColor="text1"/>
          <w:sz w:val="22"/>
          <w:szCs w:val="22"/>
        </w:rPr>
        <w:t>administração municipal</w:t>
      </w:r>
      <w:r w:rsidRPr="00B35A4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777B2" w:rsidRPr="003357EE" w:rsidRDefault="00A777B2" w:rsidP="00A777B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30E7E" w:rsidRDefault="00A30E7E" w:rsidP="00F779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FC8" w:rsidRDefault="00917FC8" w:rsidP="00F779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FC8" w:rsidRDefault="00917FC8" w:rsidP="00F779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FC8" w:rsidRPr="003357EE" w:rsidRDefault="00917FC8" w:rsidP="00F779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64BBD" w:rsidRPr="003357EE" w:rsidRDefault="00C64BBD" w:rsidP="008B733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  <w:b/>
          <w:bCs/>
        </w:rPr>
      </w:pPr>
      <w:r w:rsidRPr="003357EE">
        <w:rPr>
          <w:rFonts w:ascii="Arial" w:hAnsi="Arial" w:cs="Arial"/>
          <w:b/>
          <w:bCs/>
        </w:rPr>
        <w:lastRenderedPageBreak/>
        <w:t xml:space="preserve">PLANO DE APLICAÇÃO DOS RECURSOS </w:t>
      </w:r>
      <w:r w:rsidRPr="003357EE">
        <w:rPr>
          <w:rFonts w:ascii="Arial" w:hAnsi="Arial" w:cs="Arial"/>
          <w:b/>
        </w:rPr>
        <w:t>FINANCEIROS</w:t>
      </w:r>
    </w:p>
    <w:p w:rsidR="00C64BBD" w:rsidRPr="003357EE" w:rsidRDefault="00C64BBD" w:rsidP="00FC0583">
      <w:pPr>
        <w:widowControl w:val="0"/>
        <w:tabs>
          <w:tab w:val="left" w:pos="907"/>
        </w:tabs>
        <w:autoSpaceDE w:val="0"/>
        <w:autoSpaceDN w:val="0"/>
        <w:jc w:val="both"/>
        <w:outlineLvl w:val="0"/>
        <w:rPr>
          <w:rFonts w:ascii="Arial" w:eastAsia="Arial" w:hAnsi="Arial" w:cs="Arial"/>
          <w:b/>
          <w:bCs/>
          <w:lang w:eastAsia="en-US"/>
        </w:rPr>
      </w:pPr>
    </w:p>
    <w:p w:rsidR="000517F3" w:rsidRPr="003357EE" w:rsidRDefault="000517F3" w:rsidP="00AD3A7D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 xml:space="preserve">Para que a FDE possa exercer o papel de </w:t>
      </w:r>
      <w:r w:rsidR="001E0771" w:rsidRPr="003357EE">
        <w:rPr>
          <w:rFonts w:ascii="Arial" w:hAnsi="Arial" w:cs="Arial"/>
          <w:sz w:val="22"/>
          <w:szCs w:val="22"/>
        </w:rPr>
        <w:t>órgão gerenciador</w:t>
      </w:r>
      <w:r w:rsidRPr="003357EE">
        <w:rPr>
          <w:rFonts w:ascii="Arial" w:hAnsi="Arial" w:cs="Arial"/>
          <w:sz w:val="22"/>
          <w:szCs w:val="22"/>
        </w:rPr>
        <w:t xml:space="preserve">, deverá preparar sua equipe no atendimento </w:t>
      </w:r>
      <w:r w:rsidR="001E0771">
        <w:rPr>
          <w:rFonts w:ascii="Arial" w:hAnsi="Arial" w:cs="Arial"/>
          <w:sz w:val="22"/>
          <w:szCs w:val="22"/>
        </w:rPr>
        <w:t>à</w:t>
      </w:r>
      <w:r w:rsidRPr="003357EE">
        <w:rPr>
          <w:rFonts w:ascii="Arial" w:hAnsi="Arial" w:cs="Arial"/>
          <w:sz w:val="22"/>
          <w:szCs w:val="22"/>
        </w:rPr>
        <w:t xml:space="preserve">s demandas acimas elencadas, bem como todo o suporte </w:t>
      </w:r>
      <w:r w:rsidR="001E0771" w:rsidRPr="003357EE">
        <w:rPr>
          <w:rFonts w:ascii="Arial" w:hAnsi="Arial" w:cs="Arial"/>
          <w:sz w:val="22"/>
          <w:szCs w:val="22"/>
        </w:rPr>
        <w:t>t</w:t>
      </w:r>
      <w:r w:rsidR="001E0771">
        <w:rPr>
          <w:rFonts w:ascii="Arial" w:hAnsi="Arial" w:cs="Arial"/>
          <w:sz w:val="22"/>
          <w:szCs w:val="22"/>
        </w:rPr>
        <w:t>é</w:t>
      </w:r>
      <w:r w:rsidR="001E0771" w:rsidRPr="003357EE">
        <w:rPr>
          <w:rFonts w:ascii="Arial" w:hAnsi="Arial" w:cs="Arial"/>
          <w:sz w:val="22"/>
          <w:szCs w:val="22"/>
        </w:rPr>
        <w:t xml:space="preserve">cnico, jurídico e administrativo para que possa dar integral atendimento </w:t>
      </w:r>
      <w:r w:rsidR="001E0771">
        <w:rPr>
          <w:rFonts w:ascii="Arial" w:hAnsi="Arial" w:cs="Arial"/>
          <w:sz w:val="22"/>
          <w:szCs w:val="22"/>
        </w:rPr>
        <w:t>à</w:t>
      </w:r>
      <w:r w:rsidR="001E0771" w:rsidRPr="003357EE">
        <w:rPr>
          <w:rFonts w:ascii="Arial" w:hAnsi="Arial" w:cs="Arial"/>
          <w:sz w:val="22"/>
          <w:szCs w:val="22"/>
        </w:rPr>
        <w:t>s necessidades do órgão participante.</w:t>
      </w:r>
    </w:p>
    <w:p w:rsidR="000517F3" w:rsidRPr="003357EE" w:rsidRDefault="000517F3" w:rsidP="00AD3A7D">
      <w:pPr>
        <w:suppressAutoHyphens/>
        <w:autoSpaceDE w:val="0"/>
        <w:autoSpaceDN w:val="0"/>
        <w:adjustRightInd w:val="0"/>
        <w:spacing w:line="360" w:lineRule="auto"/>
        <w:ind w:left="3"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 xml:space="preserve">Com isso, os custos da FDE são referentes </w:t>
      </w:r>
      <w:r w:rsidR="00B70166" w:rsidRPr="003357EE">
        <w:rPr>
          <w:rFonts w:ascii="Arial" w:hAnsi="Arial" w:cs="Arial"/>
          <w:sz w:val="22"/>
          <w:szCs w:val="22"/>
        </w:rPr>
        <w:t>a</w:t>
      </w:r>
      <w:r w:rsidRPr="003357EE">
        <w:rPr>
          <w:rFonts w:ascii="Arial" w:hAnsi="Arial" w:cs="Arial"/>
          <w:sz w:val="22"/>
          <w:szCs w:val="22"/>
        </w:rPr>
        <w:t>:</w:t>
      </w:r>
    </w:p>
    <w:p w:rsidR="000517F3" w:rsidRPr="003357EE" w:rsidRDefault="000517F3" w:rsidP="00AD3A7D">
      <w:pPr>
        <w:suppressAutoHyphens/>
        <w:autoSpaceDE w:val="0"/>
        <w:autoSpaceDN w:val="0"/>
        <w:adjustRightInd w:val="0"/>
        <w:spacing w:line="360" w:lineRule="auto"/>
        <w:ind w:left="3"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 xml:space="preserve">A – Mão de </w:t>
      </w:r>
      <w:r w:rsidR="001E0771" w:rsidRPr="003357EE">
        <w:rPr>
          <w:rFonts w:ascii="Arial" w:hAnsi="Arial" w:cs="Arial"/>
          <w:sz w:val="22"/>
          <w:szCs w:val="22"/>
        </w:rPr>
        <w:t xml:space="preserve">obra </w:t>
      </w:r>
      <w:r w:rsidRPr="003357EE">
        <w:rPr>
          <w:rFonts w:ascii="Arial" w:hAnsi="Arial" w:cs="Arial"/>
          <w:sz w:val="22"/>
          <w:szCs w:val="22"/>
        </w:rPr>
        <w:t xml:space="preserve">- </w:t>
      </w:r>
      <w:r w:rsidRPr="003357EE">
        <w:rPr>
          <w:rFonts w:ascii="Arial" w:hAnsi="Arial" w:cs="Arial"/>
          <w:i/>
          <w:sz w:val="22"/>
          <w:szCs w:val="22"/>
          <w:highlight w:val="yellow"/>
        </w:rPr>
        <w:t>detalhar</w:t>
      </w:r>
      <w:r w:rsidRPr="003357EE">
        <w:rPr>
          <w:rFonts w:ascii="Arial" w:hAnsi="Arial" w:cs="Arial"/>
          <w:sz w:val="22"/>
          <w:szCs w:val="22"/>
        </w:rPr>
        <w:t xml:space="preserve"> </w:t>
      </w:r>
    </w:p>
    <w:p w:rsidR="000517F3" w:rsidRPr="003357EE" w:rsidRDefault="000517F3" w:rsidP="00AD3A7D">
      <w:pPr>
        <w:suppressAutoHyphens/>
        <w:autoSpaceDE w:val="0"/>
        <w:autoSpaceDN w:val="0"/>
        <w:adjustRightInd w:val="0"/>
        <w:spacing w:line="360" w:lineRule="auto"/>
        <w:ind w:left="3"/>
        <w:jc w:val="both"/>
        <w:rPr>
          <w:rFonts w:ascii="Arial" w:hAnsi="Arial" w:cs="Arial"/>
          <w:i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 xml:space="preserve">B – Sistemas – </w:t>
      </w:r>
      <w:r w:rsidRPr="003357EE">
        <w:rPr>
          <w:rFonts w:ascii="Arial" w:hAnsi="Arial" w:cs="Arial"/>
          <w:i/>
          <w:sz w:val="22"/>
          <w:szCs w:val="22"/>
          <w:highlight w:val="yellow"/>
        </w:rPr>
        <w:t>detalhar</w:t>
      </w:r>
      <w:r w:rsidRPr="003357EE">
        <w:rPr>
          <w:rFonts w:ascii="Arial" w:hAnsi="Arial" w:cs="Arial"/>
          <w:i/>
          <w:sz w:val="22"/>
          <w:szCs w:val="22"/>
        </w:rPr>
        <w:t xml:space="preserve"> </w:t>
      </w:r>
    </w:p>
    <w:p w:rsidR="000517F3" w:rsidRPr="003357EE" w:rsidRDefault="000517F3" w:rsidP="00AD3A7D">
      <w:pPr>
        <w:suppressAutoHyphens/>
        <w:autoSpaceDE w:val="0"/>
        <w:autoSpaceDN w:val="0"/>
        <w:adjustRightInd w:val="0"/>
        <w:spacing w:line="360" w:lineRule="auto"/>
        <w:ind w:left="3"/>
        <w:jc w:val="both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>C – Assess</w:t>
      </w:r>
      <w:r w:rsidR="00626173" w:rsidRPr="003357EE">
        <w:rPr>
          <w:rFonts w:ascii="Arial" w:hAnsi="Arial" w:cs="Arial"/>
          <w:sz w:val="22"/>
          <w:szCs w:val="22"/>
        </w:rPr>
        <w:t xml:space="preserve">orias </w:t>
      </w:r>
      <w:r w:rsidR="001E0771" w:rsidRPr="003357EE">
        <w:rPr>
          <w:rFonts w:ascii="Arial" w:hAnsi="Arial" w:cs="Arial"/>
          <w:sz w:val="22"/>
          <w:szCs w:val="22"/>
        </w:rPr>
        <w:t xml:space="preserve">jurídica </w:t>
      </w:r>
      <w:r w:rsidR="00626173" w:rsidRPr="003357EE">
        <w:rPr>
          <w:rFonts w:ascii="Arial" w:hAnsi="Arial" w:cs="Arial"/>
          <w:sz w:val="22"/>
          <w:szCs w:val="22"/>
        </w:rPr>
        <w:t xml:space="preserve">e </w:t>
      </w:r>
      <w:r w:rsidR="001E0771" w:rsidRPr="003357EE">
        <w:rPr>
          <w:rFonts w:ascii="Arial" w:hAnsi="Arial" w:cs="Arial"/>
          <w:sz w:val="22"/>
          <w:szCs w:val="22"/>
        </w:rPr>
        <w:t xml:space="preserve">administrativa </w:t>
      </w:r>
      <w:r w:rsidRPr="003357EE">
        <w:rPr>
          <w:rFonts w:ascii="Arial" w:hAnsi="Arial" w:cs="Arial"/>
          <w:sz w:val="22"/>
          <w:szCs w:val="22"/>
        </w:rPr>
        <w:t xml:space="preserve">– </w:t>
      </w:r>
      <w:r w:rsidRPr="003357EE">
        <w:rPr>
          <w:rFonts w:ascii="Arial" w:hAnsi="Arial" w:cs="Arial"/>
          <w:i/>
          <w:sz w:val="22"/>
          <w:szCs w:val="22"/>
          <w:highlight w:val="yellow"/>
        </w:rPr>
        <w:t>detalhar</w:t>
      </w:r>
      <w:r w:rsidRPr="003357EE">
        <w:rPr>
          <w:rFonts w:ascii="Arial" w:hAnsi="Arial" w:cs="Arial"/>
          <w:i/>
          <w:sz w:val="22"/>
          <w:szCs w:val="22"/>
        </w:rPr>
        <w:t xml:space="preserve"> </w:t>
      </w:r>
    </w:p>
    <w:p w:rsidR="00C64BBD" w:rsidRPr="003357EE" w:rsidRDefault="00C64BBD" w:rsidP="00C64BBD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13"/>
          <w:szCs w:val="22"/>
          <w:lang w:eastAsia="en-US"/>
        </w:rPr>
      </w:pPr>
    </w:p>
    <w:p w:rsidR="00C64BBD" w:rsidRPr="003357EE" w:rsidRDefault="00C64BBD" w:rsidP="00C64BBD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32"/>
          <w:szCs w:val="22"/>
          <w:lang w:eastAsia="en-US"/>
        </w:rPr>
      </w:pPr>
    </w:p>
    <w:p w:rsidR="000517F3" w:rsidRPr="003357EE" w:rsidRDefault="000517F3" w:rsidP="00C64BBD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32"/>
          <w:szCs w:val="22"/>
          <w:lang w:eastAsia="en-US"/>
        </w:rPr>
      </w:pPr>
    </w:p>
    <w:p w:rsidR="00C64BBD" w:rsidRPr="00093D10" w:rsidRDefault="00C64BBD" w:rsidP="008B733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Arial" w:hAnsi="Arial" w:cs="Arial"/>
          <w:b/>
          <w:bCs/>
          <w:lang w:eastAsia="en-US"/>
        </w:rPr>
      </w:pPr>
      <w:r w:rsidRPr="003357EE">
        <w:rPr>
          <w:rFonts w:ascii="Arial" w:eastAsia="Arial" w:hAnsi="Arial" w:cs="Arial"/>
          <w:b/>
          <w:bCs/>
          <w:lang w:eastAsia="en-US"/>
        </w:rPr>
        <w:t>CRONOGRAMA DE</w:t>
      </w:r>
      <w:r w:rsidRPr="003357EE">
        <w:rPr>
          <w:rFonts w:ascii="Arial" w:eastAsia="Arial" w:hAnsi="Arial" w:cs="Arial"/>
          <w:b/>
          <w:bCs/>
          <w:spacing w:val="-7"/>
          <w:lang w:eastAsia="en-US"/>
        </w:rPr>
        <w:t xml:space="preserve"> </w:t>
      </w:r>
      <w:r w:rsidRPr="003357EE">
        <w:rPr>
          <w:rFonts w:ascii="Arial" w:hAnsi="Arial" w:cs="Arial"/>
          <w:b/>
          <w:bCs/>
        </w:rPr>
        <w:t>DESEMBOLSO</w:t>
      </w:r>
    </w:p>
    <w:p w:rsidR="00093D10" w:rsidRDefault="00093D10" w:rsidP="00093D1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Arial" w:hAnsi="Arial" w:cs="Arial"/>
          <w:b/>
          <w:bCs/>
          <w:lang w:eastAsia="en-US"/>
        </w:rPr>
      </w:pPr>
    </w:p>
    <w:p w:rsidR="00093D10" w:rsidRPr="00093D10" w:rsidRDefault="00093D10" w:rsidP="00093D1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Arial" w:hAnsi="Arial" w:cs="Arial"/>
          <w:b/>
          <w:bCs/>
          <w:lang w:eastAsia="en-US"/>
        </w:rPr>
      </w:pPr>
    </w:p>
    <w:tbl>
      <w:tblPr>
        <w:tblW w:w="70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4678"/>
      </w:tblGrid>
      <w:tr w:rsidR="00093D10" w:rsidRPr="001817D1" w:rsidTr="009144EC">
        <w:trPr>
          <w:trHeight w:val="615"/>
          <w:jc w:val="center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10" w:rsidRPr="001817D1" w:rsidRDefault="00093D10" w:rsidP="009144EC">
            <w:pPr>
              <w:suppressAutoHyphen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17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D10" w:rsidRPr="001817D1" w:rsidRDefault="00AD7BF3" w:rsidP="00AD7BF3">
            <w:pPr>
              <w:suppressAutoHyphen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 MENSAL (</w:t>
            </w:r>
            <w:r w:rsidR="00093D1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R$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)</w:t>
            </w:r>
          </w:p>
        </w:tc>
      </w:tr>
      <w:tr w:rsidR="00093D10" w:rsidRPr="001817D1" w:rsidTr="009144EC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10" w:rsidRPr="001817D1" w:rsidRDefault="00093D10" w:rsidP="009144EC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7D1">
              <w:rPr>
                <w:rFonts w:ascii="Calibri" w:hAnsi="Calibri"/>
                <w:color w:val="000000"/>
                <w:sz w:val="22"/>
                <w:szCs w:val="22"/>
              </w:rPr>
              <w:t>1ª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D10" w:rsidRPr="001817D1" w:rsidRDefault="00093D10" w:rsidP="009144EC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3D10" w:rsidRPr="001817D1" w:rsidTr="009144EC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10" w:rsidRPr="001817D1" w:rsidRDefault="00093D10" w:rsidP="009144EC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7D1">
              <w:rPr>
                <w:rFonts w:ascii="Calibri" w:hAnsi="Calibri"/>
                <w:color w:val="000000"/>
                <w:sz w:val="22"/>
                <w:szCs w:val="22"/>
              </w:rPr>
              <w:t>2ª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D10" w:rsidRPr="001817D1" w:rsidRDefault="00093D10" w:rsidP="009144EC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3D10" w:rsidRPr="001817D1" w:rsidTr="009144EC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10" w:rsidRPr="001817D1" w:rsidRDefault="00093D10" w:rsidP="009144EC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7D1">
              <w:rPr>
                <w:rFonts w:ascii="Calibri" w:hAnsi="Calibri"/>
                <w:color w:val="000000"/>
                <w:sz w:val="22"/>
                <w:szCs w:val="22"/>
              </w:rPr>
              <w:t>3ª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D10" w:rsidRPr="001817D1" w:rsidRDefault="00093D10" w:rsidP="009144EC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3D10" w:rsidRPr="001817D1" w:rsidTr="009144EC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10" w:rsidRPr="001817D1" w:rsidRDefault="00093D10" w:rsidP="009144EC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7D1">
              <w:rPr>
                <w:rFonts w:ascii="Calibri" w:hAnsi="Calibri"/>
                <w:color w:val="000000"/>
                <w:sz w:val="22"/>
                <w:szCs w:val="22"/>
              </w:rPr>
              <w:t>4ª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D10" w:rsidRPr="001817D1" w:rsidRDefault="00093D10" w:rsidP="009144EC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3D10" w:rsidRPr="001817D1" w:rsidTr="009144EC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10" w:rsidRPr="001817D1" w:rsidRDefault="00093D10" w:rsidP="009144EC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7D1">
              <w:rPr>
                <w:rFonts w:ascii="Calibri" w:hAnsi="Calibri"/>
                <w:color w:val="000000"/>
                <w:sz w:val="22"/>
                <w:szCs w:val="22"/>
              </w:rPr>
              <w:t>5ª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D10" w:rsidRPr="001817D1" w:rsidRDefault="00093D10" w:rsidP="009144EC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3D10" w:rsidRPr="001817D1" w:rsidTr="009144EC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10" w:rsidRPr="001817D1" w:rsidRDefault="00093D10" w:rsidP="009144EC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7D1">
              <w:rPr>
                <w:rFonts w:ascii="Calibri" w:hAnsi="Calibri"/>
                <w:color w:val="000000"/>
                <w:sz w:val="22"/>
                <w:szCs w:val="22"/>
              </w:rPr>
              <w:t>6ª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D10" w:rsidRPr="001817D1" w:rsidRDefault="00093D10" w:rsidP="009144EC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3D10" w:rsidRPr="001817D1" w:rsidTr="009144EC">
        <w:trPr>
          <w:trHeight w:val="30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D10" w:rsidRPr="003108CA" w:rsidRDefault="00093D10" w:rsidP="009144EC">
            <w:pPr>
              <w:suppressAutoHyphens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108CA">
              <w:rPr>
                <w:rFonts w:ascii="Calibri" w:hAnsi="Calibri"/>
                <w:b/>
                <w:color w:val="000000"/>
                <w:sz w:val="22"/>
                <w:szCs w:val="22"/>
              </w:rPr>
              <w:t>VALOR TOTAL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D10" w:rsidRPr="001817D1" w:rsidRDefault="00093D10" w:rsidP="009144EC">
            <w:pPr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E7188" w:rsidRPr="003357EE" w:rsidRDefault="00DE7188" w:rsidP="00DE7188">
      <w:pPr>
        <w:widowControl w:val="0"/>
        <w:tabs>
          <w:tab w:val="left" w:pos="907"/>
        </w:tabs>
        <w:autoSpaceDE w:val="0"/>
        <w:autoSpaceDN w:val="0"/>
        <w:jc w:val="right"/>
        <w:outlineLvl w:val="0"/>
        <w:rPr>
          <w:rFonts w:ascii="Arial" w:eastAsia="Arial" w:hAnsi="Arial" w:cs="Arial"/>
          <w:b/>
          <w:bCs/>
          <w:lang w:eastAsia="en-US"/>
        </w:rPr>
      </w:pPr>
    </w:p>
    <w:p w:rsidR="000517F3" w:rsidRPr="003357EE" w:rsidRDefault="000517F3" w:rsidP="000517F3">
      <w:pPr>
        <w:widowControl w:val="0"/>
        <w:tabs>
          <w:tab w:val="left" w:pos="907"/>
        </w:tabs>
        <w:autoSpaceDE w:val="0"/>
        <w:autoSpaceDN w:val="0"/>
        <w:ind w:left="906"/>
        <w:jc w:val="right"/>
        <w:outlineLvl w:val="0"/>
        <w:rPr>
          <w:rFonts w:ascii="Arial" w:eastAsia="Arial" w:hAnsi="Arial" w:cs="Arial"/>
          <w:b/>
          <w:bCs/>
          <w:lang w:eastAsia="en-US"/>
        </w:rPr>
      </w:pPr>
    </w:p>
    <w:p w:rsidR="00DE7188" w:rsidRPr="003357EE" w:rsidRDefault="00DE7188" w:rsidP="000517F3">
      <w:pPr>
        <w:widowControl w:val="0"/>
        <w:tabs>
          <w:tab w:val="left" w:pos="907"/>
        </w:tabs>
        <w:autoSpaceDE w:val="0"/>
        <w:autoSpaceDN w:val="0"/>
        <w:ind w:left="906"/>
        <w:jc w:val="right"/>
        <w:outlineLvl w:val="0"/>
        <w:rPr>
          <w:rFonts w:ascii="Arial" w:eastAsia="Arial" w:hAnsi="Arial" w:cs="Arial"/>
          <w:b/>
          <w:bCs/>
          <w:lang w:eastAsia="en-US"/>
        </w:rPr>
      </w:pPr>
    </w:p>
    <w:p w:rsidR="000517F3" w:rsidRPr="003357EE" w:rsidRDefault="000517F3" w:rsidP="000517F3">
      <w:pPr>
        <w:widowControl w:val="0"/>
        <w:tabs>
          <w:tab w:val="left" w:pos="907"/>
        </w:tabs>
        <w:autoSpaceDE w:val="0"/>
        <w:autoSpaceDN w:val="0"/>
        <w:jc w:val="right"/>
        <w:outlineLvl w:val="0"/>
        <w:rPr>
          <w:rFonts w:ascii="Arial" w:eastAsia="Arial" w:hAnsi="Arial" w:cs="Arial"/>
          <w:b/>
          <w:bCs/>
          <w:lang w:eastAsia="en-US"/>
        </w:rPr>
      </w:pPr>
    </w:p>
    <w:p w:rsidR="00C64BBD" w:rsidRPr="003357EE" w:rsidRDefault="00C64BBD" w:rsidP="00356D6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Arial" w:hAnsi="Arial" w:cs="Arial"/>
          <w:b/>
          <w:bCs/>
          <w:lang w:eastAsia="en-US"/>
        </w:rPr>
      </w:pPr>
      <w:r w:rsidRPr="003357EE">
        <w:rPr>
          <w:rFonts w:ascii="Arial" w:eastAsia="Arial" w:hAnsi="Arial" w:cs="Arial"/>
          <w:b/>
          <w:bCs/>
          <w:lang w:eastAsia="en-US"/>
        </w:rPr>
        <w:t>CRONOGRAMA DE</w:t>
      </w:r>
      <w:r w:rsidRPr="003357EE">
        <w:rPr>
          <w:rFonts w:ascii="Arial" w:eastAsia="Arial" w:hAnsi="Arial" w:cs="Arial"/>
          <w:b/>
          <w:bCs/>
          <w:spacing w:val="-13"/>
          <w:lang w:eastAsia="en-US"/>
        </w:rPr>
        <w:t xml:space="preserve"> </w:t>
      </w:r>
      <w:r w:rsidRPr="003357EE">
        <w:rPr>
          <w:rFonts w:ascii="Arial" w:eastAsia="Arial" w:hAnsi="Arial" w:cs="Arial"/>
          <w:b/>
          <w:bCs/>
          <w:lang w:eastAsia="en-US"/>
        </w:rPr>
        <w:t>EXECUÇÃO</w:t>
      </w:r>
    </w:p>
    <w:p w:rsidR="00C64BBD" w:rsidRPr="003357EE" w:rsidRDefault="00C64BBD" w:rsidP="00485770">
      <w:pPr>
        <w:widowControl w:val="0"/>
        <w:autoSpaceDE w:val="0"/>
        <w:autoSpaceDN w:val="0"/>
        <w:spacing w:before="136"/>
        <w:rPr>
          <w:rFonts w:ascii="Arial" w:eastAsia="Arial" w:hAnsi="Arial" w:cs="Arial"/>
          <w:sz w:val="22"/>
          <w:szCs w:val="22"/>
          <w:lang w:eastAsia="en-US"/>
        </w:rPr>
      </w:pPr>
      <w:r w:rsidRPr="003357EE">
        <w:rPr>
          <w:rFonts w:ascii="Arial" w:eastAsia="Arial" w:hAnsi="Arial" w:cs="Arial"/>
          <w:sz w:val="22"/>
          <w:szCs w:val="22"/>
          <w:lang w:eastAsia="en-US"/>
        </w:rPr>
        <w:t>A ex</w:t>
      </w:r>
      <w:r w:rsidR="00326E55" w:rsidRPr="003357EE">
        <w:rPr>
          <w:rFonts w:ascii="Arial" w:eastAsia="Arial" w:hAnsi="Arial" w:cs="Arial"/>
          <w:sz w:val="22"/>
          <w:szCs w:val="22"/>
          <w:lang w:eastAsia="en-US"/>
        </w:rPr>
        <w:t xml:space="preserve">ecução ocorrerá no período de </w:t>
      </w:r>
      <w:r w:rsidR="001E0771">
        <w:rPr>
          <w:rFonts w:ascii="Arial" w:eastAsia="Arial" w:hAnsi="Arial" w:cs="Arial"/>
          <w:sz w:val="22"/>
          <w:szCs w:val="22"/>
          <w:lang w:eastAsia="en-US"/>
        </w:rPr>
        <w:t>seis</w:t>
      </w:r>
      <w:r w:rsidR="001E0771" w:rsidRPr="003357EE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F2322E" w:rsidRPr="003357EE">
        <w:rPr>
          <w:rFonts w:ascii="Arial" w:eastAsia="Arial" w:hAnsi="Arial" w:cs="Arial"/>
          <w:sz w:val="22"/>
          <w:szCs w:val="22"/>
          <w:lang w:eastAsia="en-US"/>
        </w:rPr>
        <w:t>meses a</w:t>
      </w:r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partir da assinatura do convênio.</w:t>
      </w:r>
    </w:p>
    <w:p w:rsidR="00C64BBD" w:rsidRPr="003357EE" w:rsidRDefault="00C64BBD" w:rsidP="00C64BBD">
      <w:pPr>
        <w:widowControl w:val="0"/>
        <w:autoSpaceDE w:val="0"/>
        <w:autoSpaceDN w:val="0"/>
        <w:rPr>
          <w:rFonts w:ascii="Arial" w:eastAsia="Arial" w:hAnsi="Arial" w:cs="Arial"/>
          <w:szCs w:val="22"/>
          <w:lang w:eastAsia="en-US"/>
        </w:rPr>
      </w:pPr>
    </w:p>
    <w:p w:rsidR="00C64BBD" w:rsidRPr="003357EE" w:rsidRDefault="00C64BBD" w:rsidP="00C64BBD">
      <w:pPr>
        <w:widowControl w:val="0"/>
        <w:autoSpaceDE w:val="0"/>
        <w:autoSpaceDN w:val="0"/>
        <w:spacing w:before="1"/>
        <w:rPr>
          <w:rFonts w:ascii="Arial" w:eastAsia="Arial" w:hAnsi="Arial" w:cs="Arial"/>
          <w:sz w:val="20"/>
          <w:szCs w:val="22"/>
          <w:lang w:eastAsia="en-US"/>
        </w:rPr>
      </w:pPr>
    </w:p>
    <w:p w:rsidR="006B1642" w:rsidRPr="003357EE" w:rsidRDefault="006B1642" w:rsidP="00C64BBD">
      <w:pPr>
        <w:widowControl w:val="0"/>
        <w:autoSpaceDE w:val="0"/>
        <w:autoSpaceDN w:val="0"/>
        <w:spacing w:before="1"/>
        <w:rPr>
          <w:rFonts w:ascii="Arial" w:eastAsia="Arial" w:hAnsi="Arial" w:cs="Arial"/>
          <w:sz w:val="20"/>
          <w:szCs w:val="22"/>
          <w:lang w:eastAsia="en-US"/>
        </w:rPr>
      </w:pPr>
    </w:p>
    <w:p w:rsidR="006B1642" w:rsidRPr="003357EE" w:rsidRDefault="006B1642" w:rsidP="00C64BBD">
      <w:pPr>
        <w:widowControl w:val="0"/>
        <w:autoSpaceDE w:val="0"/>
        <w:autoSpaceDN w:val="0"/>
        <w:spacing w:before="1"/>
        <w:rPr>
          <w:rFonts w:ascii="Arial" w:eastAsia="Arial" w:hAnsi="Arial" w:cs="Arial"/>
          <w:sz w:val="20"/>
          <w:szCs w:val="22"/>
          <w:lang w:eastAsia="en-US"/>
        </w:rPr>
      </w:pPr>
    </w:p>
    <w:p w:rsidR="00C64BBD" w:rsidRPr="003357EE" w:rsidRDefault="00C64BBD" w:rsidP="00356D6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Arial" w:hAnsi="Arial" w:cs="Arial"/>
          <w:b/>
          <w:bCs/>
          <w:lang w:eastAsia="en-US"/>
        </w:rPr>
      </w:pPr>
      <w:r w:rsidRPr="003357EE">
        <w:rPr>
          <w:rFonts w:ascii="Arial" w:eastAsia="Arial" w:hAnsi="Arial" w:cs="Arial"/>
          <w:b/>
          <w:bCs/>
          <w:lang w:eastAsia="en-US"/>
        </w:rPr>
        <w:t>OBRIGAÇÕES DOS</w:t>
      </w:r>
      <w:r w:rsidRPr="003357EE">
        <w:rPr>
          <w:rFonts w:ascii="Arial" w:eastAsia="Arial" w:hAnsi="Arial" w:cs="Arial"/>
          <w:b/>
          <w:bCs/>
          <w:spacing w:val="-9"/>
          <w:lang w:eastAsia="en-US"/>
        </w:rPr>
        <w:t xml:space="preserve"> </w:t>
      </w:r>
      <w:r w:rsidRPr="003357EE">
        <w:rPr>
          <w:rFonts w:ascii="Arial" w:eastAsia="Arial" w:hAnsi="Arial" w:cs="Arial"/>
          <w:b/>
          <w:bCs/>
          <w:lang w:eastAsia="en-US"/>
        </w:rPr>
        <w:t>PARTÍCIPES</w:t>
      </w:r>
    </w:p>
    <w:p w:rsidR="00C64BBD" w:rsidRPr="003357EE" w:rsidRDefault="00C64BBD" w:rsidP="00C64BBD">
      <w:pPr>
        <w:widowControl w:val="0"/>
        <w:numPr>
          <w:ilvl w:val="0"/>
          <w:numId w:val="16"/>
        </w:numPr>
        <w:tabs>
          <w:tab w:val="left" w:pos="242"/>
        </w:tabs>
        <w:autoSpaceDE w:val="0"/>
        <w:autoSpaceDN w:val="0"/>
        <w:spacing w:before="136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- </w:t>
      </w:r>
      <w:r w:rsidR="001E0771" w:rsidRPr="003357EE">
        <w:rPr>
          <w:rFonts w:ascii="Arial" w:eastAsia="Arial" w:hAnsi="Arial" w:cs="Arial"/>
          <w:sz w:val="22"/>
          <w:szCs w:val="22"/>
          <w:lang w:eastAsia="en-US"/>
        </w:rPr>
        <w:t xml:space="preserve">Obrigações </w:t>
      </w:r>
      <w:r w:rsidRPr="003357EE">
        <w:rPr>
          <w:rFonts w:ascii="Arial" w:eastAsia="Arial" w:hAnsi="Arial" w:cs="Arial"/>
          <w:sz w:val="22"/>
          <w:szCs w:val="22"/>
          <w:lang w:eastAsia="en-US"/>
        </w:rPr>
        <w:t>d</w:t>
      </w:r>
      <w:r w:rsidR="007F4327" w:rsidRPr="003357EE">
        <w:rPr>
          <w:rFonts w:ascii="Arial" w:eastAsia="Arial" w:hAnsi="Arial" w:cs="Arial"/>
          <w:sz w:val="22"/>
          <w:szCs w:val="22"/>
          <w:lang w:eastAsia="en-US"/>
        </w:rPr>
        <w:t xml:space="preserve">o </w:t>
      </w:r>
      <w:r w:rsidR="003C62A4" w:rsidRPr="003357EE">
        <w:rPr>
          <w:rFonts w:ascii="Arial" w:eastAsia="Arial" w:hAnsi="Arial" w:cs="Arial"/>
          <w:sz w:val="22"/>
          <w:szCs w:val="22"/>
          <w:lang w:eastAsia="en-US"/>
        </w:rPr>
        <w:t>Município</w:t>
      </w:r>
      <w:r w:rsidRPr="003357EE">
        <w:rPr>
          <w:rFonts w:ascii="Arial" w:eastAsia="Arial" w:hAnsi="Arial" w:cs="Arial"/>
          <w:sz w:val="22"/>
          <w:szCs w:val="22"/>
          <w:lang w:eastAsia="en-US"/>
        </w:rPr>
        <w:t>:</w:t>
      </w:r>
    </w:p>
    <w:p w:rsidR="00356D67" w:rsidRPr="003357EE" w:rsidRDefault="00356D67" w:rsidP="00356D67">
      <w:pPr>
        <w:widowControl w:val="0"/>
        <w:tabs>
          <w:tab w:val="left" w:pos="242"/>
        </w:tabs>
        <w:autoSpaceDE w:val="0"/>
        <w:autoSpaceDN w:val="0"/>
        <w:spacing w:before="136"/>
        <w:ind w:left="241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7F4327" w:rsidRPr="003357EE" w:rsidRDefault="007F4327" w:rsidP="00356D67">
      <w:pPr>
        <w:pStyle w:val="PargrafodaLista"/>
        <w:widowControl w:val="0"/>
        <w:numPr>
          <w:ilvl w:val="0"/>
          <w:numId w:val="26"/>
        </w:numPr>
        <w:tabs>
          <w:tab w:val="left" w:pos="242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3357EE">
        <w:rPr>
          <w:rFonts w:ascii="Arial" w:eastAsia="Arial" w:hAnsi="Arial" w:cs="Arial"/>
          <w:sz w:val="22"/>
          <w:szCs w:val="22"/>
          <w:lang w:eastAsia="en-US"/>
        </w:rPr>
        <w:t>prestar</w:t>
      </w:r>
      <w:proofErr w:type="gramEnd"/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1E0771">
        <w:rPr>
          <w:rFonts w:ascii="Arial" w:eastAsia="Arial" w:hAnsi="Arial" w:cs="Arial"/>
          <w:sz w:val="22"/>
          <w:szCs w:val="22"/>
          <w:lang w:eastAsia="en-US"/>
        </w:rPr>
        <w:t xml:space="preserve">as </w:t>
      </w:r>
      <w:r w:rsidRPr="003357EE">
        <w:rPr>
          <w:rFonts w:ascii="Arial" w:eastAsia="Arial" w:hAnsi="Arial" w:cs="Arial"/>
          <w:sz w:val="22"/>
          <w:szCs w:val="22"/>
          <w:lang w:eastAsia="en-US"/>
        </w:rPr>
        <w:t>informações necessárias</w:t>
      </w:r>
      <w:r w:rsidR="001E0771">
        <w:rPr>
          <w:rFonts w:ascii="Arial" w:eastAsia="Arial" w:hAnsi="Arial" w:cs="Arial"/>
          <w:sz w:val="22"/>
          <w:szCs w:val="22"/>
          <w:lang w:eastAsia="en-US"/>
        </w:rPr>
        <w:t>,</w:t>
      </w:r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permitindo o fiel cumprimento deste </w:t>
      </w:r>
      <w:r w:rsidR="001E0771">
        <w:rPr>
          <w:rFonts w:ascii="Arial" w:eastAsia="Arial" w:hAnsi="Arial" w:cs="Arial"/>
          <w:sz w:val="22"/>
          <w:szCs w:val="22"/>
          <w:lang w:eastAsia="en-US"/>
        </w:rPr>
        <w:t>c</w:t>
      </w:r>
      <w:r w:rsidRPr="003357EE">
        <w:rPr>
          <w:rFonts w:ascii="Arial" w:eastAsia="Arial" w:hAnsi="Arial" w:cs="Arial"/>
          <w:sz w:val="22"/>
          <w:szCs w:val="22"/>
          <w:lang w:eastAsia="en-US"/>
        </w:rPr>
        <w:t>onvênio;</w:t>
      </w:r>
    </w:p>
    <w:p w:rsidR="007F4327" w:rsidRPr="003357EE" w:rsidRDefault="007F4327" w:rsidP="00356D67">
      <w:pPr>
        <w:pStyle w:val="PargrafodaLista"/>
        <w:widowControl w:val="0"/>
        <w:numPr>
          <w:ilvl w:val="0"/>
          <w:numId w:val="26"/>
        </w:numPr>
        <w:tabs>
          <w:tab w:val="left" w:pos="242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3357EE">
        <w:rPr>
          <w:rFonts w:ascii="Arial" w:eastAsia="Arial" w:hAnsi="Arial" w:cs="Arial"/>
          <w:sz w:val="22"/>
          <w:szCs w:val="22"/>
          <w:lang w:eastAsia="en-US"/>
        </w:rPr>
        <w:t>destinar</w:t>
      </w:r>
      <w:proofErr w:type="gramEnd"/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recursos orçamentários e financeiros em tempo suficiente para a execução deste convênio, inclusive, se necessário, incluindo</w:t>
      </w:r>
      <w:r w:rsidR="00392A15">
        <w:rPr>
          <w:rFonts w:ascii="Arial" w:eastAsia="Arial" w:hAnsi="Arial" w:cs="Arial"/>
          <w:sz w:val="22"/>
          <w:szCs w:val="22"/>
          <w:lang w:eastAsia="en-US"/>
        </w:rPr>
        <w:t>-os</w:t>
      </w:r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no orçamento dos anos seguintes;</w:t>
      </w:r>
    </w:p>
    <w:p w:rsidR="007F4327" w:rsidRPr="003357EE" w:rsidRDefault="007F4327" w:rsidP="00356D67">
      <w:pPr>
        <w:pStyle w:val="PargrafodaLista"/>
        <w:widowControl w:val="0"/>
        <w:numPr>
          <w:ilvl w:val="0"/>
          <w:numId w:val="26"/>
        </w:numPr>
        <w:tabs>
          <w:tab w:val="left" w:pos="242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3357EE">
        <w:rPr>
          <w:rFonts w:ascii="Arial" w:eastAsia="Arial" w:hAnsi="Arial" w:cs="Arial"/>
          <w:sz w:val="22"/>
          <w:szCs w:val="22"/>
          <w:lang w:eastAsia="en-US"/>
        </w:rPr>
        <w:lastRenderedPageBreak/>
        <w:t>analisar</w:t>
      </w:r>
      <w:proofErr w:type="gramEnd"/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e aceitar os produtos que irão compor os </w:t>
      </w:r>
      <w:r w:rsidR="00392A15" w:rsidRPr="003357EE">
        <w:rPr>
          <w:rFonts w:ascii="Arial" w:eastAsia="Arial" w:hAnsi="Arial" w:cs="Arial"/>
          <w:sz w:val="22"/>
          <w:szCs w:val="22"/>
          <w:lang w:eastAsia="en-US"/>
        </w:rPr>
        <w:t>kits escolares</w:t>
      </w:r>
      <w:r w:rsidRPr="003357EE">
        <w:rPr>
          <w:rFonts w:ascii="Arial" w:eastAsia="Arial" w:hAnsi="Arial" w:cs="Arial"/>
          <w:sz w:val="22"/>
          <w:szCs w:val="22"/>
          <w:lang w:eastAsia="en-US"/>
        </w:rPr>
        <w:t>, bem como definir a quantidade de cada um;</w:t>
      </w:r>
    </w:p>
    <w:p w:rsidR="007F4327" w:rsidRPr="003357EE" w:rsidRDefault="007F4327" w:rsidP="00356D67">
      <w:pPr>
        <w:pStyle w:val="PargrafodaLista"/>
        <w:widowControl w:val="0"/>
        <w:numPr>
          <w:ilvl w:val="0"/>
          <w:numId w:val="26"/>
        </w:numPr>
        <w:tabs>
          <w:tab w:val="left" w:pos="242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3357EE">
        <w:rPr>
          <w:rFonts w:ascii="Arial" w:eastAsia="Arial" w:hAnsi="Arial" w:cs="Arial"/>
          <w:sz w:val="22"/>
          <w:szCs w:val="22"/>
          <w:lang w:eastAsia="en-US"/>
        </w:rPr>
        <w:t>fazer</w:t>
      </w:r>
      <w:proofErr w:type="gramEnd"/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a compra em tempo hábil para a entrega, informando os locais </w:t>
      </w:r>
      <w:r w:rsidR="006B1642" w:rsidRPr="003357EE">
        <w:rPr>
          <w:rFonts w:ascii="Arial" w:eastAsia="Arial" w:hAnsi="Arial" w:cs="Arial"/>
          <w:sz w:val="22"/>
          <w:szCs w:val="22"/>
          <w:lang w:eastAsia="en-US"/>
        </w:rPr>
        <w:t xml:space="preserve">em </w:t>
      </w:r>
      <w:r w:rsidRPr="003357EE">
        <w:rPr>
          <w:rFonts w:ascii="Arial" w:eastAsia="Arial" w:hAnsi="Arial" w:cs="Arial"/>
          <w:sz w:val="22"/>
          <w:szCs w:val="22"/>
          <w:lang w:eastAsia="en-US"/>
        </w:rPr>
        <w:t>que deverão ser entregues;</w:t>
      </w:r>
    </w:p>
    <w:p w:rsidR="007F4327" w:rsidRPr="003357EE" w:rsidRDefault="007F4327" w:rsidP="00356D67">
      <w:pPr>
        <w:pStyle w:val="PargrafodaLista"/>
        <w:widowControl w:val="0"/>
        <w:numPr>
          <w:ilvl w:val="0"/>
          <w:numId w:val="26"/>
        </w:numPr>
        <w:tabs>
          <w:tab w:val="left" w:pos="242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3357EE">
        <w:rPr>
          <w:rFonts w:ascii="Arial" w:eastAsia="Arial" w:hAnsi="Arial" w:cs="Arial"/>
          <w:sz w:val="22"/>
          <w:szCs w:val="22"/>
          <w:lang w:eastAsia="en-US"/>
        </w:rPr>
        <w:t>efetuar</w:t>
      </w:r>
      <w:proofErr w:type="gramEnd"/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os pagamentos devidos rigorosamente no prazo e </w:t>
      </w:r>
      <w:r w:rsidR="00392A15">
        <w:rPr>
          <w:rFonts w:ascii="Arial" w:eastAsia="Arial" w:hAnsi="Arial" w:cs="Arial"/>
          <w:sz w:val="22"/>
          <w:szCs w:val="22"/>
          <w:lang w:eastAsia="en-US"/>
        </w:rPr>
        <w:t xml:space="preserve">nas </w:t>
      </w:r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datas estabelecidas, na proporção de 70% (setenta por cento) quando da produção e armazenamento dos </w:t>
      </w:r>
      <w:r w:rsidR="00392A15" w:rsidRPr="003357EE">
        <w:rPr>
          <w:rFonts w:ascii="Arial" w:eastAsia="Arial" w:hAnsi="Arial" w:cs="Arial"/>
          <w:sz w:val="22"/>
          <w:szCs w:val="22"/>
          <w:lang w:eastAsia="en-US"/>
        </w:rPr>
        <w:t xml:space="preserve">kits </w:t>
      </w:r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no centro de distribuição da empresa detentora da </w:t>
      </w:r>
      <w:r w:rsidR="00392A15" w:rsidRPr="003357EE">
        <w:rPr>
          <w:rFonts w:ascii="Arial" w:eastAsia="Arial" w:hAnsi="Arial" w:cs="Arial"/>
          <w:sz w:val="22"/>
          <w:szCs w:val="22"/>
          <w:lang w:eastAsia="en-US"/>
        </w:rPr>
        <w:t>ata</w:t>
      </w:r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, e o restante, 30% (trinta por cento), no recebimento efetivo dos </w:t>
      </w:r>
      <w:r w:rsidR="00392A15" w:rsidRPr="003357EE">
        <w:rPr>
          <w:rFonts w:ascii="Arial" w:eastAsia="Arial" w:hAnsi="Arial" w:cs="Arial"/>
          <w:sz w:val="22"/>
          <w:szCs w:val="22"/>
          <w:lang w:eastAsia="en-US"/>
        </w:rPr>
        <w:t xml:space="preserve">kits </w:t>
      </w:r>
      <w:r w:rsidRPr="003357EE">
        <w:rPr>
          <w:rFonts w:ascii="Arial" w:eastAsia="Arial" w:hAnsi="Arial" w:cs="Arial"/>
          <w:sz w:val="22"/>
          <w:szCs w:val="22"/>
          <w:lang w:eastAsia="en-US"/>
        </w:rPr>
        <w:t>nas respectivas escolas;</w:t>
      </w:r>
    </w:p>
    <w:p w:rsidR="007F4327" w:rsidRPr="003357EE" w:rsidRDefault="007F4327" w:rsidP="00356D67">
      <w:pPr>
        <w:pStyle w:val="PargrafodaLista"/>
        <w:widowControl w:val="0"/>
        <w:numPr>
          <w:ilvl w:val="0"/>
          <w:numId w:val="26"/>
        </w:numPr>
        <w:tabs>
          <w:tab w:val="left" w:pos="242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3357EE">
        <w:rPr>
          <w:rFonts w:ascii="Arial" w:eastAsia="Arial" w:hAnsi="Arial" w:cs="Arial"/>
          <w:sz w:val="22"/>
          <w:szCs w:val="22"/>
          <w:lang w:eastAsia="en-US"/>
        </w:rPr>
        <w:t>indicar</w:t>
      </w:r>
      <w:proofErr w:type="gramEnd"/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os profissionais gestores do convênio, que também deverão acompanhar e avaliar as obrigações previstas neste convênio;</w:t>
      </w:r>
    </w:p>
    <w:p w:rsidR="007F4327" w:rsidRPr="003357EE" w:rsidRDefault="007F4327" w:rsidP="00356D67">
      <w:pPr>
        <w:pStyle w:val="PargrafodaLista"/>
        <w:widowControl w:val="0"/>
        <w:numPr>
          <w:ilvl w:val="0"/>
          <w:numId w:val="26"/>
        </w:numPr>
        <w:tabs>
          <w:tab w:val="left" w:pos="242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3357EE">
        <w:rPr>
          <w:rFonts w:ascii="Arial" w:eastAsia="Arial" w:hAnsi="Arial" w:cs="Arial"/>
          <w:sz w:val="22"/>
          <w:szCs w:val="22"/>
          <w:lang w:eastAsia="en-US"/>
        </w:rPr>
        <w:t>designar</w:t>
      </w:r>
      <w:proofErr w:type="gramEnd"/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o responsável por cada escola para o recebimento dos </w:t>
      </w:r>
      <w:r w:rsidR="00392A15" w:rsidRPr="003357EE">
        <w:rPr>
          <w:rFonts w:ascii="Arial" w:eastAsia="Arial" w:hAnsi="Arial" w:cs="Arial"/>
          <w:sz w:val="22"/>
          <w:szCs w:val="22"/>
          <w:lang w:eastAsia="en-US"/>
        </w:rPr>
        <w:t>kits escolares</w:t>
      </w:r>
      <w:r w:rsidRPr="003357EE">
        <w:rPr>
          <w:rFonts w:ascii="Arial" w:eastAsia="Arial" w:hAnsi="Arial" w:cs="Arial"/>
          <w:sz w:val="22"/>
          <w:szCs w:val="22"/>
          <w:lang w:eastAsia="en-US"/>
        </w:rPr>
        <w:t>.</w:t>
      </w:r>
    </w:p>
    <w:p w:rsidR="00C64BBD" w:rsidRPr="003357EE" w:rsidRDefault="00C64BBD" w:rsidP="00C64BBD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33"/>
          <w:szCs w:val="22"/>
          <w:lang w:eastAsia="en-US"/>
        </w:rPr>
      </w:pPr>
    </w:p>
    <w:p w:rsidR="00C64BBD" w:rsidRPr="003357EE" w:rsidRDefault="00C64BBD" w:rsidP="00C64BBD">
      <w:pPr>
        <w:widowControl w:val="0"/>
        <w:numPr>
          <w:ilvl w:val="0"/>
          <w:numId w:val="16"/>
        </w:numPr>
        <w:tabs>
          <w:tab w:val="left" w:pos="304"/>
        </w:tabs>
        <w:autoSpaceDE w:val="0"/>
        <w:autoSpaceDN w:val="0"/>
        <w:ind w:left="303" w:hanging="185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- </w:t>
      </w:r>
      <w:proofErr w:type="gramStart"/>
      <w:r w:rsidRPr="003357EE">
        <w:rPr>
          <w:rFonts w:ascii="Arial" w:eastAsia="Arial" w:hAnsi="Arial" w:cs="Arial"/>
          <w:sz w:val="22"/>
          <w:szCs w:val="22"/>
          <w:lang w:eastAsia="en-US"/>
        </w:rPr>
        <w:t>obrigações</w:t>
      </w:r>
      <w:proofErr w:type="gramEnd"/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da</w:t>
      </w:r>
      <w:r w:rsidRPr="003357EE">
        <w:rPr>
          <w:rFonts w:ascii="Arial" w:eastAsia="Arial" w:hAnsi="Arial" w:cs="Arial"/>
          <w:spacing w:val="-5"/>
          <w:sz w:val="22"/>
          <w:szCs w:val="22"/>
          <w:lang w:eastAsia="en-US"/>
        </w:rPr>
        <w:t xml:space="preserve"> </w:t>
      </w:r>
      <w:r w:rsidRPr="003357EE">
        <w:rPr>
          <w:rFonts w:ascii="Arial" w:eastAsia="Arial" w:hAnsi="Arial" w:cs="Arial"/>
          <w:sz w:val="22"/>
          <w:szCs w:val="22"/>
          <w:lang w:eastAsia="en-US"/>
        </w:rPr>
        <w:t>FDE:</w:t>
      </w:r>
    </w:p>
    <w:p w:rsidR="00356D67" w:rsidRPr="003357EE" w:rsidRDefault="00356D67" w:rsidP="00356D67">
      <w:pPr>
        <w:widowControl w:val="0"/>
        <w:tabs>
          <w:tab w:val="left" w:pos="304"/>
        </w:tabs>
        <w:autoSpaceDE w:val="0"/>
        <w:autoSpaceDN w:val="0"/>
        <w:ind w:left="303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7F4327" w:rsidRPr="003357EE" w:rsidRDefault="007F4327" w:rsidP="00356D67">
      <w:pPr>
        <w:pStyle w:val="PargrafodaLista"/>
        <w:widowControl w:val="0"/>
        <w:numPr>
          <w:ilvl w:val="0"/>
          <w:numId w:val="27"/>
        </w:numPr>
        <w:tabs>
          <w:tab w:val="left" w:pos="242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3357EE">
        <w:rPr>
          <w:rFonts w:ascii="Arial" w:eastAsia="Arial" w:hAnsi="Arial" w:cs="Arial"/>
          <w:sz w:val="22"/>
          <w:szCs w:val="22"/>
          <w:lang w:eastAsia="en-US"/>
        </w:rPr>
        <w:t>fazer</w:t>
      </w:r>
      <w:proofErr w:type="gramEnd"/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a administração e a gestão da Ata de Registro de Preço</w:t>
      </w:r>
      <w:r w:rsidR="006B1642" w:rsidRPr="003357EE">
        <w:rPr>
          <w:rFonts w:ascii="Arial" w:eastAsia="Arial" w:hAnsi="Arial" w:cs="Arial"/>
          <w:sz w:val="22"/>
          <w:szCs w:val="22"/>
          <w:lang w:eastAsia="en-US"/>
        </w:rPr>
        <w:t>s</w:t>
      </w:r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, mantendo contato permanente com a detentora da </w:t>
      </w:r>
      <w:r w:rsidR="000968D0" w:rsidRPr="003357EE">
        <w:rPr>
          <w:rFonts w:ascii="Arial" w:eastAsia="Arial" w:hAnsi="Arial" w:cs="Arial"/>
          <w:sz w:val="22"/>
          <w:szCs w:val="22"/>
          <w:lang w:eastAsia="en-US"/>
        </w:rPr>
        <w:t xml:space="preserve">ata </w:t>
      </w:r>
      <w:r w:rsidRPr="003357EE">
        <w:rPr>
          <w:rFonts w:ascii="Arial" w:eastAsia="Arial" w:hAnsi="Arial" w:cs="Arial"/>
          <w:sz w:val="22"/>
          <w:szCs w:val="22"/>
          <w:lang w:eastAsia="en-US"/>
        </w:rPr>
        <w:t>e acompanhando todos os procedimentos;</w:t>
      </w:r>
    </w:p>
    <w:p w:rsidR="007F4327" w:rsidRPr="003357EE" w:rsidRDefault="007F4327" w:rsidP="00356D67">
      <w:pPr>
        <w:pStyle w:val="PargrafodaLista"/>
        <w:widowControl w:val="0"/>
        <w:numPr>
          <w:ilvl w:val="0"/>
          <w:numId w:val="27"/>
        </w:numPr>
        <w:tabs>
          <w:tab w:val="left" w:pos="242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3357EE">
        <w:rPr>
          <w:rFonts w:ascii="Arial" w:eastAsia="Arial" w:hAnsi="Arial" w:cs="Arial"/>
          <w:sz w:val="22"/>
          <w:szCs w:val="22"/>
          <w:lang w:eastAsia="en-US"/>
        </w:rPr>
        <w:t>prestar</w:t>
      </w:r>
      <w:proofErr w:type="gramEnd"/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informações, orientação técnica e garantir pessoal capacitado necessário ao desenvolvimento das ações previstas neste convênio; </w:t>
      </w:r>
    </w:p>
    <w:p w:rsidR="007F4327" w:rsidRPr="003357EE" w:rsidRDefault="007F4327" w:rsidP="00356D67">
      <w:pPr>
        <w:pStyle w:val="PargrafodaLista"/>
        <w:widowControl w:val="0"/>
        <w:numPr>
          <w:ilvl w:val="0"/>
          <w:numId w:val="27"/>
        </w:numPr>
        <w:tabs>
          <w:tab w:val="left" w:pos="242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3357EE">
        <w:rPr>
          <w:rFonts w:ascii="Arial" w:eastAsia="Arial" w:hAnsi="Arial" w:cs="Arial"/>
          <w:sz w:val="22"/>
          <w:szCs w:val="22"/>
          <w:lang w:eastAsia="en-US"/>
        </w:rPr>
        <w:t>emitir</w:t>
      </w:r>
      <w:proofErr w:type="gramEnd"/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relatórios dos processos de compra;</w:t>
      </w:r>
    </w:p>
    <w:p w:rsidR="007F4327" w:rsidRPr="003357EE" w:rsidRDefault="007F4327" w:rsidP="00356D67">
      <w:pPr>
        <w:pStyle w:val="PargrafodaLista"/>
        <w:widowControl w:val="0"/>
        <w:numPr>
          <w:ilvl w:val="0"/>
          <w:numId w:val="27"/>
        </w:numPr>
        <w:tabs>
          <w:tab w:val="left" w:pos="242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3357EE">
        <w:rPr>
          <w:rFonts w:ascii="Arial" w:eastAsia="Arial" w:hAnsi="Arial" w:cs="Arial"/>
          <w:sz w:val="22"/>
          <w:szCs w:val="22"/>
          <w:lang w:eastAsia="en-US"/>
        </w:rPr>
        <w:t>disponibilizar</w:t>
      </w:r>
      <w:proofErr w:type="gramEnd"/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acesso ao site para acompanhamento das ações desenvolvidas e registro do recebimento dos </w:t>
      </w:r>
      <w:r w:rsidR="000968D0" w:rsidRPr="003357EE">
        <w:rPr>
          <w:rFonts w:ascii="Arial" w:eastAsia="Arial" w:hAnsi="Arial" w:cs="Arial"/>
          <w:sz w:val="22"/>
          <w:szCs w:val="22"/>
          <w:lang w:eastAsia="en-US"/>
        </w:rPr>
        <w:t>kits escolares</w:t>
      </w:r>
      <w:r w:rsidRPr="003357EE">
        <w:rPr>
          <w:rFonts w:ascii="Arial" w:eastAsia="Arial" w:hAnsi="Arial" w:cs="Arial"/>
          <w:sz w:val="22"/>
          <w:szCs w:val="22"/>
          <w:lang w:eastAsia="en-US"/>
        </w:rPr>
        <w:t>;</w:t>
      </w:r>
    </w:p>
    <w:p w:rsidR="007F4327" w:rsidRPr="003357EE" w:rsidRDefault="007F4327" w:rsidP="00356D67">
      <w:pPr>
        <w:pStyle w:val="PargrafodaLista"/>
        <w:widowControl w:val="0"/>
        <w:numPr>
          <w:ilvl w:val="0"/>
          <w:numId w:val="27"/>
        </w:numPr>
        <w:tabs>
          <w:tab w:val="left" w:pos="242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3357EE">
        <w:rPr>
          <w:rFonts w:ascii="Arial" w:eastAsia="Arial" w:hAnsi="Arial" w:cs="Arial"/>
          <w:sz w:val="22"/>
          <w:szCs w:val="22"/>
          <w:lang w:eastAsia="en-US"/>
        </w:rPr>
        <w:t>remeter</w:t>
      </w:r>
      <w:proofErr w:type="gramEnd"/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ao </w:t>
      </w:r>
      <w:r w:rsidR="003C62A4" w:rsidRPr="003357EE">
        <w:rPr>
          <w:rFonts w:ascii="Arial" w:eastAsia="Arial" w:hAnsi="Arial" w:cs="Arial"/>
          <w:sz w:val="22"/>
          <w:szCs w:val="22"/>
          <w:lang w:eastAsia="en-US"/>
        </w:rPr>
        <w:t>Município</w:t>
      </w:r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cópias dos contratos firmados com terceiros;</w:t>
      </w:r>
    </w:p>
    <w:p w:rsidR="007F4327" w:rsidRPr="003357EE" w:rsidRDefault="007F4327" w:rsidP="00356D67">
      <w:pPr>
        <w:pStyle w:val="PargrafodaLista"/>
        <w:widowControl w:val="0"/>
        <w:numPr>
          <w:ilvl w:val="0"/>
          <w:numId w:val="27"/>
        </w:numPr>
        <w:tabs>
          <w:tab w:val="left" w:pos="242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3357EE">
        <w:rPr>
          <w:rFonts w:ascii="Arial" w:eastAsia="Arial" w:hAnsi="Arial" w:cs="Arial"/>
          <w:sz w:val="22"/>
          <w:szCs w:val="22"/>
          <w:lang w:eastAsia="en-US"/>
        </w:rPr>
        <w:t>indicar</w:t>
      </w:r>
      <w:proofErr w:type="gramEnd"/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os profissionais gestores do convênio;</w:t>
      </w:r>
    </w:p>
    <w:p w:rsidR="007F4327" w:rsidRPr="003357EE" w:rsidRDefault="007F4327" w:rsidP="00356D67">
      <w:pPr>
        <w:pStyle w:val="PargrafodaLista"/>
        <w:widowControl w:val="0"/>
        <w:numPr>
          <w:ilvl w:val="0"/>
          <w:numId w:val="27"/>
        </w:numPr>
        <w:tabs>
          <w:tab w:val="left" w:pos="242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3357EE">
        <w:rPr>
          <w:rFonts w:ascii="Arial" w:eastAsia="Arial" w:hAnsi="Arial" w:cs="Arial"/>
          <w:sz w:val="22"/>
          <w:szCs w:val="22"/>
          <w:lang w:eastAsia="en-US"/>
        </w:rPr>
        <w:t>conduzir</w:t>
      </w:r>
      <w:proofErr w:type="gramEnd"/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os procedimentos relativos à revisão dos preços registrados;</w:t>
      </w:r>
    </w:p>
    <w:p w:rsidR="007F4327" w:rsidRPr="003357EE" w:rsidRDefault="007F4327" w:rsidP="00356D67">
      <w:pPr>
        <w:pStyle w:val="PargrafodaLista"/>
        <w:widowControl w:val="0"/>
        <w:numPr>
          <w:ilvl w:val="0"/>
          <w:numId w:val="27"/>
        </w:numPr>
        <w:tabs>
          <w:tab w:val="left" w:pos="242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3357EE">
        <w:rPr>
          <w:rFonts w:ascii="Arial" w:eastAsia="Arial" w:hAnsi="Arial" w:cs="Arial"/>
          <w:sz w:val="22"/>
          <w:szCs w:val="22"/>
          <w:lang w:eastAsia="en-US"/>
        </w:rPr>
        <w:t>publicar</w:t>
      </w:r>
      <w:proofErr w:type="gramEnd"/>
      <w:r w:rsidR="006B1642" w:rsidRPr="003357EE">
        <w:rPr>
          <w:rFonts w:ascii="Arial" w:eastAsia="Arial" w:hAnsi="Arial" w:cs="Arial"/>
          <w:sz w:val="22"/>
          <w:szCs w:val="22"/>
          <w:lang w:eastAsia="en-US"/>
        </w:rPr>
        <w:t>,</w:t>
      </w:r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trimestralmente, no Diário Oficial do Estado, e divulgar por meios eletrônicos, os preços registrados para utilização dos órgãos participantes</w:t>
      </w:r>
      <w:r w:rsidR="000968D0">
        <w:rPr>
          <w:rFonts w:ascii="Arial" w:eastAsia="Arial" w:hAnsi="Arial" w:cs="Arial"/>
          <w:sz w:val="22"/>
          <w:szCs w:val="22"/>
          <w:lang w:eastAsia="en-US"/>
        </w:rPr>
        <w:t>;</w:t>
      </w:r>
    </w:p>
    <w:p w:rsidR="00C64BBD" w:rsidRPr="003357EE" w:rsidRDefault="007F4327" w:rsidP="00356D67">
      <w:pPr>
        <w:pStyle w:val="PargrafodaLista"/>
        <w:widowControl w:val="0"/>
        <w:numPr>
          <w:ilvl w:val="0"/>
          <w:numId w:val="27"/>
        </w:numPr>
        <w:tabs>
          <w:tab w:val="left" w:pos="242"/>
        </w:tabs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3357EE">
        <w:rPr>
          <w:rFonts w:ascii="Arial" w:eastAsia="Arial" w:hAnsi="Arial" w:cs="Arial"/>
          <w:sz w:val="22"/>
          <w:szCs w:val="22"/>
          <w:lang w:eastAsia="en-US"/>
        </w:rPr>
        <w:t>a</w:t>
      </w:r>
      <w:proofErr w:type="gramEnd"/>
      <w:r w:rsidRPr="003357EE">
        <w:rPr>
          <w:rFonts w:ascii="Arial" w:eastAsia="Arial" w:hAnsi="Arial" w:cs="Arial"/>
          <w:sz w:val="22"/>
          <w:szCs w:val="22"/>
          <w:lang w:eastAsia="en-US"/>
        </w:rPr>
        <w:t xml:space="preserve"> prestação de contas deverá observar a Resolução 02/2016 do Tribunal de Contas do Estado.</w:t>
      </w:r>
    </w:p>
    <w:p w:rsidR="004C756F" w:rsidRPr="003357EE" w:rsidRDefault="004C756F" w:rsidP="000008F3">
      <w:pPr>
        <w:rPr>
          <w:rFonts w:ascii="Arial" w:hAnsi="Arial" w:cs="Arial"/>
          <w:b/>
          <w:sz w:val="22"/>
          <w:szCs w:val="22"/>
        </w:rPr>
      </w:pPr>
    </w:p>
    <w:p w:rsidR="004C756F" w:rsidRPr="003357EE" w:rsidRDefault="004C756F" w:rsidP="000008F3">
      <w:pPr>
        <w:rPr>
          <w:rFonts w:ascii="Arial" w:hAnsi="Arial" w:cs="Arial"/>
          <w:b/>
          <w:sz w:val="22"/>
          <w:szCs w:val="22"/>
        </w:rPr>
      </w:pPr>
    </w:p>
    <w:p w:rsidR="004C756F" w:rsidRPr="003357EE" w:rsidRDefault="004C756F" w:rsidP="00710345">
      <w:pPr>
        <w:pStyle w:val="Corpodetexto"/>
        <w:widowControl w:val="0"/>
        <w:spacing w:after="0" w:line="360" w:lineRule="auto"/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>Atenciosamente</w:t>
      </w:r>
    </w:p>
    <w:p w:rsidR="004C756F" w:rsidRPr="003357EE" w:rsidRDefault="004C756F" w:rsidP="000008F3">
      <w:pPr>
        <w:rPr>
          <w:rFonts w:ascii="Arial" w:hAnsi="Arial" w:cs="Arial"/>
          <w:b/>
          <w:sz w:val="22"/>
          <w:szCs w:val="22"/>
        </w:rPr>
      </w:pPr>
    </w:p>
    <w:p w:rsidR="00E654AC" w:rsidRPr="003357EE" w:rsidRDefault="00E654AC" w:rsidP="000008F3">
      <w:pPr>
        <w:rPr>
          <w:rFonts w:ascii="Arial" w:hAnsi="Arial" w:cs="Arial"/>
          <w:b/>
          <w:sz w:val="22"/>
          <w:szCs w:val="22"/>
        </w:rPr>
      </w:pPr>
    </w:p>
    <w:p w:rsidR="00E654AC" w:rsidRPr="003357EE" w:rsidRDefault="00E654AC" w:rsidP="000008F3">
      <w:pPr>
        <w:rPr>
          <w:rFonts w:ascii="Arial" w:hAnsi="Arial" w:cs="Arial"/>
          <w:b/>
          <w:sz w:val="22"/>
          <w:szCs w:val="22"/>
        </w:rPr>
      </w:pPr>
    </w:p>
    <w:p w:rsidR="001A40D0" w:rsidRPr="003357EE" w:rsidRDefault="00E654AC" w:rsidP="000008F3">
      <w:pPr>
        <w:rPr>
          <w:rFonts w:ascii="Arial" w:hAnsi="Arial" w:cs="Arial"/>
          <w:b/>
          <w:sz w:val="22"/>
          <w:szCs w:val="22"/>
        </w:rPr>
      </w:pPr>
      <w:r w:rsidRPr="003357EE">
        <w:rPr>
          <w:rFonts w:ascii="Arial" w:hAnsi="Arial" w:cs="Arial"/>
          <w:b/>
          <w:sz w:val="22"/>
          <w:szCs w:val="22"/>
        </w:rPr>
        <w:t>João Cury Neto</w:t>
      </w:r>
    </w:p>
    <w:p w:rsidR="00713889" w:rsidRPr="003357EE" w:rsidRDefault="00E654AC" w:rsidP="00E654AC">
      <w:pPr>
        <w:rPr>
          <w:rFonts w:ascii="Arial" w:hAnsi="Arial" w:cs="Arial"/>
          <w:sz w:val="22"/>
          <w:szCs w:val="22"/>
        </w:rPr>
      </w:pPr>
      <w:r w:rsidRPr="003357EE">
        <w:rPr>
          <w:rFonts w:ascii="Arial" w:hAnsi="Arial" w:cs="Arial"/>
          <w:sz w:val="22"/>
          <w:szCs w:val="22"/>
        </w:rPr>
        <w:t>Presidente</w:t>
      </w:r>
    </w:p>
    <w:sectPr w:rsidR="00713889" w:rsidRPr="003357EE" w:rsidSect="006658BA">
      <w:headerReference w:type="default" r:id="rId9"/>
      <w:footerReference w:type="default" r:id="rId10"/>
      <w:pgSz w:w="11907" w:h="16840" w:code="9"/>
      <w:pgMar w:top="1701" w:right="1134" w:bottom="1021" w:left="1276" w:header="284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E5" w:rsidRDefault="005D08E5">
      <w:r>
        <w:separator/>
      </w:r>
    </w:p>
  </w:endnote>
  <w:endnote w:type="continuationSeparator" w:id="0">
    <w:p w:rsidR="005D08E5" w:rsidRDefault="005D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8656691"/>
      <w:docPartObj>
        <w:docPartGallery w:val="Page Numbers (Bottom of Page)"/>
        <w:docPartUnique/>
      </w:docPartObj>
    </w:sdtPr>
    <w:sdtEndPr/>
    <w:sdtContent>
      <w:p w:rsidR="001817D1" w:rsidRDefault="001817D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9D9">
          <w:rPr>
            <w:noProof/>
          </w:rPr>
          <w:t>6</w:t>
        </w:r>
        <w:r>
          <w:fldChar w:fldCharType="end"/>
        </w:r>
      </w:p>
    </w:sdtContent>
  </w:sdt>
  <w:p w:rsidR="00D036A4" w:rsidRPr="001A40D0" w:rsidRDefault="00D036A4">
    <w:pPr>
      <w:pStyle w:val="Rodap"/>
      <w:jc w:val="center"/>
      <w:rPr>
        <w:rFonts w:ascii="Helvetica" w:hAnsi="Helvetica" w:cs="Arial"/>
        <w:b/>
        <w:bCs/>
        <w:sz w:val="16"/>
        <w:szCs w:val="16"/>
      </w:rPr>
    </w:pPr>
  </w:p>
  <w:p w:rsidR="00411053" w:rsidRDefault="0041105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E5" w:rsidRDefault="005D08E5">
      <w:r>
        <w:separator/>
      </w:r>
    </w:p>
  </w:footnote>
  <w:footnote w:type="continuationSeparator" w:id="0">
    <w:p w:rsidR="005D08E5" w:rsidRDefault="005D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F42" w:rsidRDefault="006E1F42">
    <w:pPr>
      <w:pStyle w:val="Cabealho"/>
      <w:jc w:val="center"/>
    </w:pPr>
    <w:r>
      <w:rPr>
        <w:noProof/>
      </w:rPr>
      <w:drawing>
        <wp:inline distT="0" distB="0" distL="0" distR="0">
          <wp:extent cx="6115050" cy="971550"/>
          <wp:effectExtent l="19050" t="0" r="0" b="0"/>
          <wp:docPr id="6" name="Imagem 6" descr="tarja - oficio F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rja - oficio F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1F42" w:rsidRPr="006658BA" w:rsidRDefault="006E1F42">
    <w:pPr>
      <w:pStyle w:val="Cabealho"/>
      <w:jc w:val="center"/>
      <w:rPr>
        <w:sz w:val="16"/>
        <w:szCs w:val="16"/>
      </w:rPr>
    </w:pPr>
  </w:p>
  <w:p w:rsidR="00411053" w:rsidRDefault="0041105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DF0"/>
    <w:multiLevelType w:val="hybridMultilevel"/>
    <w:tmpl w:val="17F8C8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E68C3"/>
    <w:multiLevelType w:val="hybridMultilevel"/>
    <w:tmpl w:val="7758E0A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2E00E8"/>
    <w:multiLevelType w:val="hybridMultilevel"/>
    <w:tmpl w:val="FEA46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68A6"/>
    <w:multiLevelType w:val="hybridMultilevel"/>
    <w:tmpl w:val="D3B42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D5D20"/>
    <w:multiLevelType w:val="hybridMultilevel"/>
    <w:tmpl w:val="AD7ACB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619D2"/>
    <w:multiLevelType w:val="hybridMultilevel"/>
    <w:tmpl w:val="9F7251E6"/>
    <w:lvl w:ilvl="0" w:tplc="04160001">
      <w:start w:val="1"/>
      <w:numFmt w:val="bullet"/>
      <w:lvlText w:val=""/>
      <w:lvlJc w:val="left"/>
      <w:pPr>
        <w:ind w:left="97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abstractNum w:abstractNumId="6" w15:restartNumberingAfterBreak="0">
    <w:nsid w:val="2258377F"/>
    <w:multiLevelType w:val="hybridMultilevel"/>
    <w:tmpl w:val="A6966948"/>
    <w:lvl w:ilvl="0" w:tplc="43BE6298"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1B6920"/>
    <w:multiLevelType w:val="hybridMultilevel"/>
    <w:tmpl w:val="7F06786E"/>
    <w:lvl w:ilvl="0" w:tplc="832A724E">
      <w:start w:val="1"/>
      <w:numFmt w:val="lowerLetter"/>
      <w:lvlText w:val="%1)"/>
      <w:lvlJc w:val="left"/>
      <w:pPr>
        <w:ind w:left="826" w:hanging="70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CF6AF0E">
      <w:numFmt w:val="bullet"/>
      <w:lvlText w:val=""/>
      <w:lvlJc w:val="left"/>
      <w:pPr>
        <w:ind w:left="91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6F84924">
      <w:numFmt w:val="bullet"/>
      <w:lvlText w:val="•"/>
      <w:lvlJc w:val="left"/>
      <w:pPr>
        <w:ind w:left="1916" w:hanging="360"/>
      </w:pPr>
      <w:rPr>
        <w:rFonts w:hint="default"/>
      </w:rPr>
    </w:lvl>
    <w:lvl w:ilvl="3" w:tplc="6A826B8E">
      <w:numFmt w:val="bullet"/>
      <w:lvlText w:val="•"/>
      <w:lvlJc w:val="left"/>
      <w:pPr>
        <w:ind w:left="2912" w:hanging="360"/>
      </w:pPr>
      <w:rPr>
        <w:rFonts w:hint="default"/>
      </w:rPr>
    </w:lvl>
    <w:lvl w:ilvl="4" w:tplc="8AFC6EBC">
      <w:numFmt w:val="bullet"/>
      <w:lvlText w:val="•"/>
      <w:lvlJc w:val="left"/>
      <w:pPr>
        <w:ind w:left="3908" w:hanging="360"/>
      </w:pPr>
      <w:rPr>
        <w:rFonts w:hint="default"/>
      </w:rPr>
    </w:lvl>
    <w:lvl w:ilvl="5" w:tplc="8800DDE8">
      <w:numFmt w:val="bullet"/>
      <w:lvlText w:val="•"/>
      <w:lvlJc w:val="left"/>
      <w:pPr>
        <w:ind w:left="4905" w:hanging="360"/>
      </w:pPr>
      <w:rPr>
        <w:rFonts w:hint="default"/>
      </w:rPr>
    </w:lvl>
    <w:lvl w:ilvl="6" w:tplc="BB487294">
      <w:numFmt w:val="bullet"/>
      <w:lvlText w:val="•"/>
      <w:lvlJc w:val="left"/>
      <w:pPr>
        <w:ind w:left="5901" w:hanging="360"/>
      </w:pPr>
      <w:rPr>
        <w:rFonts w:hint="default"/>
      </w:rPr>
    </w:lvl>
    <w:lvl w:ilvl="7" w:tplc="3BE4ED44">
      <w:numFmt w:val="bullet"/>
      <w:lvlText w:val="•"/>
      <w:lvlJc w:val="left"/>
      <w:pPr>
        <w:ind w:left="6897" w:hanging="360"/>
      </w:pPr>
      <w:rPr>
        <w:rFonts w:hint="default"/>
      </w:rPr>
    </w:lvl>
    <w:lvl w:ilvl="8" w:tplc="107A7478"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8" w15:restartNumberingAfterBreak="0">
    <w:nsid w:val="326A462C"/>
    <w:multiLevelType w:val="hybridMultilevel"/>
    <w:tmpl w:val="96B2BD80"/>
    <w:lvl w:ilvl="0" w:tplc="4AA03C78">
      <w:start w:val="1"/>
      <w:numFmt w:val="lowerLetter"/>
      <w:lvlText w:val="%1)"/>
      <w:lvlJc w:val="left"/>
      <w:pPr>
        <w:ind w:left="118" w:hanging="259"/>
      </w:pPr>
      <w:rPr>
        <w:rFonts w:ascii="Arial" w:eastAsia="Arial" w:hAnsi="Arial" w:cs="Arial" w:hint="default"/>
        <w:w w:val="100"/>
        <w:sz w:val="22"/>
        <w:szCs w:val="22"/>
      </w:rPr>
    </w:lvl>
    <w:lvl w:ilvl="1" w:tplc="43BE6298">
      <w:numFmt w:val="bullet"/>
      <w:lvlText w:val="•"/>
      <w:lvlJc w:val="left"/>
      <w:pPr>
        <w:ind w:left="1096" w:hanging="259"/>
      </w:pPr>
      <w:rPr>
        <w:rFonts w:hint="default"/>
      </w:rPr>
    </w:lvl>
    <w:lvl w:ilvl="2" w:tplc="E4B21F9C">
      <w:numFmt w:val="bullet"/>
      <w:lvlText w:val="•"/>
      <w:lvlJc w:val="left"/>
      <w:pPr>
        <w:ind w:left="2073" w:hanging="259"/>
      </w:pPr>
      <w:rPr>
        <w:rFonts w:hint="default"/>
      </w:rPr>
    </w:lvl>
    <w:lvl w:ilvl="3" w:tplc="FFE0B90A">
      <w:numFmt w:val="bullet"/>
      <w:lvlText w:val="•"/>
      <w:lvlJc w:val="left"/>
      <w:pPr>
        <w:ind w:left="3049" w:hanging="259"/>
      </w:pPr>
      <w:rPr>
        <w:rFonts w:hint="default"/>
      </w:rPr>
    </w:lvl>
    <w:lvl w:ilvl="4" w:tplc="44363108">
      <w:numFmt w:val="bullet"/>
      <w:lvlText w:val="•"/>
      <w:lvlJc w:val="left"/>
      <w:pPr>
        <w:ind w:left="4026" w:hanging="259"/>
      </w:pPr>
      <w:rPr>
        <w:rFonts w:hint="default"/>
      </w:rPr>
    </w:lvl>
    <w:lvl w:ilvl="5" w:tplc="4734037C">
      <w:numFmt w:val="bullet"/>
      <w:lvlText w:val="•"/>
      <w:lvlJc w:val="left"/>
      <w:pPr>
        <w:ind w:left="5003" w:hanging="259"/>
      </w:pPr>
      <w:rPr>
        <w:rFonts w:hint="default"/>
      </w:rPr>
    </w:lvl>
    <w:lvl w:ilvl="6" w:tplc="17C2CCC8">
      <w:numFmt w:val="bullet"/>
      <w:lvlText w:val="•"/>
      <w:lvlJc w:val="left"/>
      <w:pPr>
        <w:ind w:left="5979" w:hanging="259"/>
      </w:pPr>
      <w:rPr>
        <w:rFonts w:hint="default"/>
      </w:rPr>
    </w:lvl>
    <w:lvl w:ilvl="7" w:tplc="9044F922">
      <w:numFmt w:val="bullet"/>
      <w:lvlText w:val="•"/>
      <w:lvlJc w:val="left"/>
      <w:pPr>
        <w:ind w:left="6956" w:hanging="259"/>
      </w:pPr>
      <w:rPr>
        <w:rFonts w:hint="default"/>
      </w:rPr>
    </w:lvl>
    <w:lvl w:ilvl="8" w:tplc="5980E2CE">
      <w:numFmt w:val="bullet"/>
      <w:lvlText w:val="•"/>
      <w:lvlJc w:val="left"/>
      <w:pPr>
        <w:ind w:left="7933" w:hanging="259"/>
      </w:pPr>
      <w:rPr>
        <w:rFonts w:hint="default"/>
      </w:rPr>
    </w:lvl>
  </w:abstractNum>
  <w:abstractNum w:abstractNumId="9" w15:restartNumberingAfterBreak="0">
    <w:nsid w:val="37817F70"/>
    <w:multiLevelType w:val="hybridMultilevel"/>
    <w:tmpl w:val="35FA2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B59A6"/>
    <w:multiLevelType w:val="hybridMultilevel"/>
    <w:tmpl w:val="A1A0FA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B155A"/>
    <w:multiLevelType w:val="hybridMultilevel"/>
    <w:tmpl w:val="C28C078C"/>
    <w:lvl w:ilvl="0" w:tplc="253E256A">
      <w:start w:val="1"/>
      <w:numFmt w:val="bullet"/>
      <w:lvlText w:val="-"/>
      <w:lvlJc w:val="left"/>
      <w:pPr>
        <w:ind w:left="1425" w:hanging="360"/>
      </w:pPr>
      <w:rPr>
        <w:rFonts w:ascii="Agency FB" w:hAnsi="Agency FB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31C3E"/>
    <w:multiLevelType w:val="hybridMultilevel"/>
    <w:tmpl w:val="655CFBDA"/>
    <w:lvl w:ilvl="0" w:tplc="2D22DD1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E75F88"/>
    <w:multiLevelType w:val="hybridMultilevel"/>
    <w:tmpl w:val="6C848FCC"/>
    <w:lvl w:ilvl="0" w:tplc="03C4B0AE">
      <w:start w:val="1"/>
      <w:numFmt w:val="lowerLetter"/>
      <w:lvlText w:val="%1)"/>
      <w:lvlJc w:val="left"/>
      <w:pPr>
        <w:ind w:left="118" w:hanging="259"/>
      </w:pPr>
      <w:rPr>
        <w:rFonts w:ascii="Arial" w:eastAsia="Arial" w:hAnsi="Arial" w:cs="Arial" w:hint="default"/>
        <w:w w:val="100"/>
        <w:sz w:val="22"/>
        <w:szCs w:val="22"/>
      </w:rPr>
    </w:lvl>
    <w:lvl w:ilvl="1" w:tplc="950E9F7E">
      <w:numFmt w:val="bullet"/>
      <w:lvlText w:val="•"/>
      <w:lvlJc w:val="left"/>
      <w:pPr>
        <w:ind w:left="1096" w:hanging="259"/>
      </w:pPr>
      <w:rPr>
        <w:rFonts w:hint="default"/>
      </w:rPr>
    </w:lvl>
    <w:lvl w:ilvl="2" w:tplc="298C5E2E">
      <w:numFmt w:val="bullet"/>
      <w:lvlText w:val="•"/>
      <w:lvlJc w:val="left"/>
      <w:pPr>
        <w:ind w:left="2073" w:hanging="259"/>
      </w:pPr>
      <w:rPr>
        <w:rFonts w:hint="default"/>
      </w:rPr>
    </w:lvl>
    <w:lvl w:ilvl="3" w:tplc="81481B8A">
      <w:numFmt w:val="bullet"/>
      <w:lvlText w:val="•"/>
      <w:lvlJc w:val="left"/>
      <w:pPr>
        <w:ind w:left="3049" w:hanging="259"/>
      </w:pPr>
      <w:rPr>
        <w:rFonts w:hint="default"/>
      </w:rPr>
    </w:lvl>
    <w:lvl w:ilvl="4" w:tplc="E6E453E4">
      <w:numFmt w:val="bullet"/>
      <w:lvlText w:val="•"/>
      <w:lvlJc w:val="left"/>
      <w:pPr>
        <w:ind w:left="4026" w:hanging="259"/>
      </w:pPr>
      <w:rPr>
        <w:rFonts w:hint="default"/>
      </w:rPr>
    </w:lvl>
    <w:lvl w:ilvl="5" w:tplc="E2E06A02">
      <w:numFmt w:val="bullet"/>
      <w:lvlText w:val="•"/>
      <w:lvlJc w:val="left"/>
      <w:pPr>
        <w:ind w:left="5003" w:hanging="259"/>
      </w:pPr>
      <w:rPr>
        <w:rFonts w:hint="default"/>
      </w:rPr>
    </w:lvl>
    <w:lvl w:ilvl="6" w:tplc="5002D062">
      <w:numFmt w:val="bullet"/>
      <w:lvlText w:val="•"/>
      <w:lvlJc w:val="left"/>
      <w:pPr>
        <w:ind w:left="5979" w:hanging="259"/>
      </w:pPr>
      <w:rPr>
        <w:rFonts w:hint="default"/>
      </w:rPr>
    </w:lvl>
    <w:lvl w:ilvl="7" w:tplc="E6DE5B38">
      <w:numFmt w:val="bullet"/>
      <w:lvlText w:val="•"/>
      <w:lvlJc w:val="left"/>
      <w:pPr>
        <w:ind w:left="6956" w:hanging="259"/>
      </w:pPr>
      <w:rPr>
        <w:rFonts w:hint="default"/>
      </w:rPr>
    </w:lvl>
    <w:lvl w:ilvl="8" w:tplc="F382558C">
      <w:numFmt w:val="bullet"/>
      <w:lvlText w:val="•"/>
      <w:lvlJc w:val="left"/>
      <w:pPr>
        <w:ind w:left="7933" w:hanging="259"/>
      </w:pPr>
      <w:rPr>
        <w:rFonts w:hint="default"/>
      </w:rPr>
    </w:lvl>
  </w:abstractNum>
  <w:abstractNum w:abstractNumId="14" w15:restartNumberingAfterBreak="0">
    <w:nsid w:val="461712B9"/>
    <w:multiLevelType w:val="hybridMultilevel"/>
    <w:tmpl w:val="FBDCCDEE"/>
    <w:lvl w:ilvl="0" w:tplc="43BE629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85161"/>
    <w:multiLevelType w:val="hybridMultilevel"/>
    <w:tmpl w:val="5D641D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36431"/>
    <w:multiLevelType w:val="hybridMultilevel"/>
    <w:tmpl w:val="281644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046A6F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1A1"/>
    <w:multiLevelType w:val="hybridMultilevel"/>
    <w:tmpl w:val="583C5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91875"/>
    <w:multiLevelType w:val="hybridMultilevel"/>
    <w:tmpl w:val="0AD8669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412620"/>
    <w:multiLevelType w:val="hybridMultilevel"/>
    <w:tmpl w:val="C58C37A6"/>
    <w:lvl w:ilvl="0" w:tplc="674C5448">
      <w:start w:val="1"/>
      <w:numFmt w:val="upperRoman"/>
      <w:lvlText w:val="%1"/>
      <w:lvlJc w:val="left"/>
      <w:pPr>
        <w:ind w:left="241" w:hanging="123"/>
      </w:pPr>
      <w:rPr>
        <w:rFonts w:ascii="Arial" w:eastAsia="Arial" w:hAnsi="Arial" w:cs="Arial" w:hint="default"/>
        <w:w w:val="100"/>
        <w:sz w:val="22"/>
        <w:szCs w:val="22"/>
      </w:rPr>
    </w:lvl>
    <w:lvl w:ilvl="1" w:tplc="B2B2CA96">
      <w:numFmt w:val="bullet"/>
      <w:lvlText w:val="•"/>
      <w:lvlJc w:val="left"/>
      <w:pPr>
        <w:ind w:left="1204" w:hanging="123"/>
      </w:pPr>
      <w:rPr>
        <w:rFonts w:hint="default"/>
      </w:rPr>
    </w:lvl>
    <w:lvl w:ilvl="2" w:tplc="61AEE8B8">
      <w:numFmt w:val="bullet"/>
      <w:lvlText w:val="•"/>
      <w:lvlJc w:val="left"/>
      <w:pPr>
        <w:ind w:left="2169" w:hanging="123"/>
      </w:pPr>
      <w:rPr>
        <w:rFonts w:hint="default"/>
      </w:rPr>
    </w:lvl>
    <w:lvl w:ilvl="3" w:tplc="5F76C4C2">
      <w:numFmt w:val="bullet"/>
      <w:lvlText w:val="•"/>
      <w:lvlJc w:val="left"/>
      <w:pPr>
        <w:ind w:left="3133" w:hanging="123"/>
      </w:pPr>
      <w:rPr>
        <w:rFonts w:hint="default"/>
      </w:rPr>
    </w:lvl>
    <w:lvl w:ilvl="4" w:tplc="C17AE1BA">
      <w:numFmt w:val="bullet"/>
      <w:lvlText w:val="•"/>
      <w:lvlJc w:val="left"/>
      <w:pPr>
        <w:ind w:left="4098" w:hanging="123"/>
      </w:pPr>
      <w:rPr>
        <w:rFonts w:hint="default"/>
      </w:rPr>
    </w:lvl>
    <w:lvl w:ilvl="5" w:tplc="4DB0D14A">
      <w:numFmt w:val="bullet"/>
      <w:lvlText w:val="•"/>
      <w:lvlJc w:val="left"/>
      <w:pPr>
        <w:ind w:left="5063" w:hanging="123"/>
      </w:pPr>
      <w:rPr>
        <w:rFonts w:hint="default"/>
      </w:rPr>
    </w:lvl>
    <w:lvl w:ilvl="6" w:tplc="AB2683B4">
      <w:numFmt w:val="bullet"/>
      <w:lvlText w:val="•"/>
      <w:lvlJc w:val="left"/>
      <w:pPr>
        <w:ind w:left="6027" w:hanging="123"/>
      </w:pPr>
      <w:rPr>
        <w:rFonts w:hint="default"/>
      </w:rPr>
    </w:lvl>
    <w:lvl w:ilvl="7" w:tplc="30FEFCC8">
      <w:numFmt w:val="bullet"/>
      <w:lvlText w:val="•"/>
      <w:lvlJc w:val="left"/>
      <w:pPr>
        <w:ind w:left="6992" w:hanging="123"/>
      </w:pPr>
      <w:rPr>
        <w:rFonts w:hint="default"/>
      </w:rPr>
    </w:lvl>
    <w:lvl w:ilvl="8" w:tplc="384054EA">
      <w:numFmt w:val="bullet"/>
      <w:lvlText w:val="•"/>
      <w:lvlJc w:val="left"/>
      <w:pPr>
        <w:ind w:left="7957" w:hanging="123"/>
      </w:pPr>
      <w:rPr>
        <w:rFonts w:hint="default"/>
      </w:rPr>
    </w:lvl>
  </w:abstractNum>
  <w:abstractNum w:abstractNumId="20" w15:restartNumberingAfterBreak="0">
    <w:nsid w:val="5F0040CE"/>
    <w:multiLevelType w:val="hybridMultilevel"/>
    <w:tmpl w:val="DDF81F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43E29"/>
    <w:multiLevelType w:val="hybridMultilevel"/>
    <w:tmpl w:val="EA9CF868"/>
    <w:lvl w:ilvl="0" w:tplc="832A724E">
      <w:start w:val="1"/>
      <w:numFmt w:val="lowerLetter"/>
      <w:lvlText w:val="%1)"/>
      <w:lvlJc w:val="left"/>
      <w:pPr>
        <w:ind w:left="1069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0E33EB1"/>
    <w:multiLevelType w:val="hybridMultilevel"/>
    <w:tmpl w:val="A9165E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947FA"/>
    <w:multiLevelType w:val="hybridMultilevel"/>
    <w:tmpl w:val="F2F8C0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B669D"/>
    <w:multiLevelType w:val="hybridMultilevel"/>
    <w:tmpl w:val="D70A2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77308"/>
    <w:multiLevelType w:val="hybridMultilevel"/>
    <w:tmpl w:val="B3147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06158"/>
    <w:multiLevelType w:val="hybridMultilevel"/>
    <w:tmpl w:val="932ED7C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C504E33"/>
    <w:multiLevelType w:val="hybridMultilevel"/>
    <w:tmpl w:val="9E62C07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26"/>
  </w:num>
  <w:num w:numId="5">
    <w:abstractNumId w:val="21"/>
  </w:num>
  <w:num w:numId="6">
    <w:abstractNumId w:val="9"/>
  </w:num>
  <w:num w:numId="7">
    <w:abstractNumId w:val="5"/>
  </w:num>
  <w:num w:numId="8">
    <w:abstractNumId w:val="3"/>
  </w:num>
  <w:num w:numId="9">
    <w:abstractNumId w:val="24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23"/>
  </w:num>
  <w:num w:numId="14">
    <w:abstractNumId w:val="13"/>
  </w:num>
  <w:num w:numId="15">
    <w:abstractNumId w:val="8"/>
  </w:num>
  <w:num w:numId="16">
    <w:abstractNumId w:val="19"/>
  </w:num>
  <w:num w:numId="17">
    <w:abstractNumId w:val="7"/>
  </w:num>
  <w:num w:numId="18">
    <w:abstractNumId w:val="16"/>
  </w:num>
  <w:num w:numId="19">
    <w:abstractNumId w:val="17"/>
  </w:num>
  <w:num w:numId="20">
    <w:abstractNumId w:val="6"/>
  </w:num>
  <w:num w:numId="21">
    <w:abstractNumId w:val="14"/>
  </w:num>
  <w:num w:numId="22">
    <w:abstractNumId w:val="20"/>
  </w:num>
  <w:num w:numId="23">
    <w:abstractNumId w:val="0"/>
  </w:num>
  <w:num w:numId="24">
    <w:abstractNumId w:val="27"/>
  </w:num>
  <w:num w:numId="25">
    <w:abstractNumId w:val="10"/>
  </w:num>
  <w:num w:numId="26">
    <w:abstractNumId w:val="15"/>
  </w:num>
  <w:num w:numId="27">
    <w:abstractNumId w:val="2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68"/>
    <w:rsid w:val="00000533"/>
    <w:rsid w:val="000008F3"/>
    <w:rsid w:val="000070B6"/>
    <w:rsid w:val="000122E0"/>
    <w:rsid w:val="000140CA"/>
    <w:rsid w:val="000159D5"/>
    <w:rsid w:val="00017A54"/>
    <w:rsid w:val="00017D47"/>
    <w:rsid w:val="000215DB"/>
    <w:rsid w:val="000229F0"/>
    <w:rsid w:val="00024507"/>
    <w:rsid w:val="0002496F"/>
    <w:rsid w:val="000312DA"/>
    <w:rsid w:val="00044AD2"/>
    <w:rsid w:val="000468A4"/>
    <w:rsid w:val="0005165B"/>
    <w:rsid w:val="000517F3"/>
    <w:rsid w:val="00054596"/>
    <w:rsid w:val="000625F7"/>
    <w:rsid w:val="00064165"/>
    <w:rsid w:val="000727DE"/>
    <w:rsid w:val="00075270"/>
    <w:rsid w:val="00076030"/>
    <w:rsid w:val="00076A84"/>
    <w:rsid w:val="00080073"/>
    <w:rsid w:val="00080F37"/>
    <w:rsid w:val="00093D10"/>
    <w:rsid w:val="000968D0"/>
    <w:rsid w:val="00097638"/>
    <w:rsid w:val="000B0150"/>
    <w:rsid w:val="000C206A"/>
    <w:rsid w:val="000C2EC7"/>
    <w:rsid w:val="000D2A9B"/>
    <w:rsid w:val="000D4A53"/>
    <w:rsid w:val="000D4D9B"/>
    <w:rsid w:val="000D6B0C"/>
    <w:rsid w:val="000F00F9"/>
    <w:rsid w:val="000F0F84"/>
    <w:rsid w:val="000F1540"/>
    <w:rsid w:val="001036B2"/>
    <w:rsid w:val="00103BF7"/>
    <w:rsid w:val="0011012A"/>
    <w:rsid w:val="00111840"/>
    <w:rsid w:val="00117018"/>
    <w:rsid w:val="00120681"/>
    <w:rsid w:val="00122514"/>
    <w:rsid w:val="00122930"/>
    <w:rsid w:val="00123CAC"/>
    <w:rsid w:val="0013319D"/>
    <w:rsid w:val="00133D7B"/>
    <w:rsid w:val="00150E5F"/>
    <w:rsid w:val="00153118"/>
    <w:rsid w:val="00165BF4"/>
    <w:rsid w:val="001724E2"/>
    <w:rsid w:val="00173D8B"/>
    <w:rsid w:val="001756F4"/>
    <w:rsid w:val="00177F5A"/>
    <w:rsid w:val="001817D1"/>
    <w:rsid w:val="00181DF8"/>
    <w:rsid w:val="001901F2"/>
    <w:rsid w:val="00191DA5"/>
    <w:rsid w:val="001927A1"/>
    <w:rsid w:val="001945AF"/>
    <w:rsid w:val="001953EF"/>
    <w:rsid w:val="001970CD"/>
    <w:rsid w:val="001A3F37"/>
    <w:rsid w:val="001A40D0"/>
    <w:rsid w:val="001B3913"/>
    <w:rsid w:val="001B45D2"/>
    <w:rsid w:val="001C0916"/>
    <w:rsid w:val="001C3141"/>
    <w:rsid w:val="001C4CCA"/>
    <w:rsid w:val="001D3555"/>
    <w:rsid w:val="001D45FB"/>
    <w:rsid w:val="001D6EEF"/>
    <w:rsid w:val="001E0771"/>
    <w:rsid w:val="001E1C03"/>
    <w:rsid w:val="001E2AE3"/>
    <w:rsid w:val="001E459B"/>
    <w:rsid w:val="001F0AED"/>
    <w:rsid w:val="001F1808"/>
    <w:rsid w:val="00201D5D"/>
    <w:rsid w:val="0020377E"/>
    <w:rsid w:val="002070A7"/>
    <w:rsid w:val="002125ED"/>
    <w:rsid w:val="0021382A"/>
    <w:rsid w:val="00217B3E"/>
    <w:rsid w:val="00223246"/>
    <w:rsid w:val="00224AAE"/>
    <w:rsid w:val="00226471"/>
    <w:rsid w:val="00236FA2"/>
    <w:rsid w:val="0025692A"/>
    <w:rsid w:val="002709A5"/>
    <w:rsid w:val="00273097"/>
    <w:rsid w:val="00275630"/>
    <w:rsid w:val="00276142"/>
    <w:rsid w:val="002776DB"/>
    <w:rsid w:val="00281B44"/>
    <w:rsid w:val="00285C05"/>
    <w:rsid w:val="00290769"/>
    <w:rsid w:val="00291631"/>
    <w:rsid w:val="00293006"/>
    <w:rsid w:val="00296ED7"/>
    <w:rsid w:val="00297941"/>
    <w:rsid w:val="002A0093"/>
    <w:rsid w:val="002A2411"/>
    <w:rsid w:val="002A2D5C"/>
    <w:rsid w:val="002A4E46"/>
    <w:rsid w:val="002A5F97"/>
    <w:rsid w:val="002A78FC"/>
    <w:rsid w:val="002B031B"/>
    <w:rsid w:val="002B09D4"/>
    <w:rsid w:val="002B3345"/>
    <w:rsid w:val="002B3E01"/>
    <w:rsid w:val="002B41F4"/>
    <w:rsid w:val="002B4344"/>
    <w:rsid w:val="002C0BF4"/>
    <w:rsid w:val="002C1908"/>
    <w:rsid w:val="002D1845"/>
    <w:rsid w:val="002D2229"/>
    <w:rsid w:val="002D3518"/>
    <w:rsid w:val="002D3AD4"/>
    <w:rsid w:val="002D64B1"/>
    <w:rsid w:val="002D724D"/>
    <w:rsid w:val="002E14EA"/>
    <w:rsid w:val="002E6C02"/>
    <w:rsid w:val="002F1247"/>
    <w:rsid w:val="002F1AB0"/>
    <w:rsid w:val="002F4313"/>
    <w:rsid w:val="003052C5"/>
    <w:rsid w:val="00307C03"/>
    <w:rsid w:val="003108CA"/>
    <w:rsid w:val="0031107F"/>
    <w:rsid w:val="00326E55"/>
    <w:rsid w:val="00331947"/>
    <w:rsid w:val="00332B3F"/>
    <w:rsid w:val="003357EE"/>
    <w:rsid w:val="003373F1"/>
    <w:rsid w:val="00337565"/>
    <w:rsid w:val="00346C2C"/>
    <w:rsid w:val="0035298B"/>
    <w:rsid w:val="003535BB"/>
    <w:rsid w:val="00356D67"/>
    <w:rsid w:val="00356E1D"/>
    <w:rsid w:val="003706C1"/>
    <w:rsid w:val="00372749"/>
    <w:rsid w:val="00372756"/>
    <w:rsid w:val="003816E6"/>
    <w:rsid w:val="003848D6"/>
    <w:rsid w:val="00384E70"/>
    <w:rsid w:val="00390F52"/>
    <w:rsid w:val="0039263A"/>
    <w:rsid w:val="00392A15"/>
    <w:rsid w:val="00393A11"/>
    <w:rsid w:val="00393A39"/>
    <w:rsid w:val="00396218"/>
    <w:rsid w:val="003A3162"/>
    <w:rsid w:val="003A3CB6"/>
    <w:rsid w:val="003A58CA"/>
    <w:rsid w:val="003B62A8"/>
    <w:rsid w:val="003C62A4"/>
    <w:rsid w:val="003C6BF0"/>
    <w:rsid w:val="003D01FA"/>
    <w:rsid w:val="003D4538"/>
    <w:rsid w:val="003E1582"/>
    <w:rsid w:val="003E1F2E"/>
    <w:rsid w:val="003E56DA"/>
    <w:rsid w:val="003E7D27"/>
    <w:rsid w:val="003F228B"/>
    <w:rsid w:val="003F2E8B"/>
    <w:rsid w:val="003F5199"/>
    <w:rsid w:val="003F67CE"/>
    <w:rsid w:val="003F6B76"/>
    <w:rsid w:val="0040029D"/>
    <w:rsid w:val="00401E24"/>
    <w:rsid w:val="004028BF"/>
    <w:rsid w:val="0040415A"/>
    <w:rsid w:val="00407847"/>
    <w:rsid w:val="00410F04"/>
    <w:rsid w:val="00411053"/>
    <w:rsid w:val="00415FF1"/>
    <w:rsid w:val="00432466"/>
    <w:rsid w:val="00434D45"/>
    <w:rsid w:val="004374B9"/>
    <w:rsid w:val="004415F2"/>
    <w:rsid w:val="004526D2"/>
    <w:rsid w:val="004540DA"/>
    <w:rsid w:val="00455871"/>
    <w:rsid w:val="00457828"/>
    <w:rsid w:val="004662B5"/>
    <w:rsid w:val="00466525"/>
    <w:rsid w:val="00467F56"/>
    <w:rsid w:val="004724F4"/>
    <w:rsid w:val="004753AC"/>
    <w:rsid w:val="00480C3B"/>
    <w:rsid w:val="004823A0"/>
    <w:rsid w:val="00482972"/>
    <w:rsid w:val="00482F0F"/>
    <w:rsid w:val="004847F1"/>
    <w:rsid w:val="00485770"/>
    <w:rsid w:val="004860F5"/>
    <w:rsid w:val="00491AE0"/>
    <w:rsid w:val="00496862"/>
    <w:rsid w:val="004A0CB9"/>
    <w:rsid w:val="004A1B7C"/>
    <w:rsid w:val="004A4FEC"/>
    <w:rsid w:val="004B20AC"/>
    <w:rsid w:val="004B7884"/>
    <w:rsid w:val="004C756F"/>
    <w:rsid w:val="004D011B"/>
    <w:rsid w:val="004D016A"/>
    <w:rsid w:val="004D162A"/>
    <w:rsid w:val="004E0342"/>
    <w:rsid w:val="004E0DA6"/>
    <w:rsid w:val="004E386B"/>
    <w:rsid w:val="004E42D6"/>
    <w:rsid w:val="0050340A"/>
    <w:rsid w:val="005152E6"/>
    <w:rsid w:val="00516BAF"/>
    <w:rsid w:val="00517513"/>
    <w:rsid w:val="00521889"/>
    <w:rsid w:val="005225D4"/>
    <w:rsid w:val="005227B7"/>
    <w:rsid w:val="00523F34"/>
    <w:rsid w:val="00525BE7"/>
    <w:rsid w:val="00527F61"/>
    <w:rsid w:val="0053073E"/>
    <w:rsid w:val="00534D55"/>
    <w:rsid w:val="00546CBF"/>
    <w:rsid w:val="0054745D"/>
    <w:rsid w:val="00547FDC"/>
    <w:rsid w:val="00554B3C"/>
    <w:rsid w:val="00555780"/>
    <w:rsid w:val="005622FE"/>
    <w:rsid w:val="0057247A"/>
    <w:rsid w:val="00573FDE"/>
    <w:rsid w:val="00574BC7"/>
    <w:rsid w:val="00576FA0"/>
    <w:rsid w:val="00596DE1"/>
    <w:rsid w:val="005A598F"/>
    <w:rsid w:val="005B10A1"/>
    <w:rsid w:val="005B1B6E"/>
    <w:rsid w:val="005B3A4E"/>
    <w:rsid w:val="005B527E"/>
    <w:rsid w:val="005C25C8"/>
    <w:rsid w:val="005C3558"/>
    <w:rsid w:val="005C5414"/>
    <w:rsid w:val="005D08E5"/>
    <w:rsid w:val="005D2629"/>
    <w:rsid w:val="005D4602"/>
    <w:rsid w:val="005E1DBB"/>
    <w:rsid w:val="005E3D43"/>
    <w:rsid w:val="005F569D"/>
    <w:rsid w:val="006047CE"/>
    <w:rsid w:val="00615DFF"/>
    <w:rsid w:val="00623563"/>
    <w:rsid w:val="00623B69"/>
    <w:rsid w:val="00626173"/>
    <w:rsid w:val="00626443"/>
    <w:rsid w:val="0063135E"/>
    <w:rsid w:val="0063443C"/>
    <w:rsid w:val="00641856"/>
    <w:rsid w:val="00651298"/>
    <w:rsid w:val="00652D1B"/>
    <w:rsid w:val="006610B5"/>
    <w:rsid w:val="00662A27"/>
    <w:rsid w:val="00664705"/>
    <w:rsid w:val="0066486E"/>
    <w:rsid w:val="00664E70"/>
    <w:rsid w:val="006658BA"/>
    <w:rsid w:val="00671C83"/>
    <w:rsid w:val="00682CC9"/>
    <w:rsid w:val="006919E7"/>
    <w:rsid w:val="00692968"/>
    <w:rsid w:val="00693E35"/>
    <w:rsid w:val="0069438A"/>
    <w:rsid w:val="006A1B45"/>
    <w:rsid w:val="006A22FB"/>
    <w:rsid w:val="006A27FB"/>
    <w:rsid w:val="006A2D69"/>
    <w:rsid w:val="006A3785"/>
    <w:rsid w:val="006B0897"/>
    <w:rsid w:val="006B1642"/>
    <w:rsid w:val="006B1CC0"/>
    <w:rsid w:val="006B2675"/>
    <w:rsid w:val="006B416A"/>
    <w:rsid w:val="006B54A0"/>
    <w:rsid w:val="006D07AF"/>
    <w:rsid w:val="006D20A3"/>
    <w:rsid w:val="006D7492"/>
    <w:rsid w:val="006E12A9"/>
    <w:rsid w:val="006E1F42"/>
    <w:rsid w:val="006E4808"/>
    <w:rsid w:val="006E565D"/>
    <w:rsid w:val="006E6125"/>
    <w:rsid w:val="006F1D0B"/>
    <w:rsid w:val="0070555D"/>
    <w:rsid w:val="00710345"/>
    <w:rsid w:val="00713889"/>
    <w:rsid w:val="00724CE7"/>
    <w:rsid w:val="00725A2F"/>
    <w:rsid w:val="007325BC"/>
    <w:rsid w:val="00741433"/>
    <w:rsid w:val="00745B02"/>
    <w:rsid w:val="0075104B"/>
    <w:rsid w:val="007562BE"/>
    <w:rsid w:val="0076090A"/>
    <w:rsid w:val="0076402B"/>
    <w:rsid w:val="0076632D"/>
    <w:rsid w:val="00766572"/>
    <w:rsid w:val="00766595"/>
    <w:rsid w:val="007666B8"/>
    <w:rsid w:val="00770D04"/>
    <w:rsid w:val="00771146"/>
    <w:rsid w:val="00772060"/>
    <w:rsid w:val="007724F5"/>
    <w:rsid w:val="00772903"/>
    <w:rsid w:val="00772C62"/>
    <w:rsid w:val="00785676"/>
    <w:rsid w:val="007914CF"/>
    <w:rsid w:val="007931FC"/>
    <w:rsid w:val="00794D40"/>
    <w:rsid w:val="00796BC3"/>
    <w:rsid w:val="007A487D"/>
    <w:rsid w:val="007B0AFD"/>
    <w:rsid w:val="007B5FA9"/>
    <w:rsid w:val="007C2C70"/>
    <w:rsid w:val="007C316B"/>
    <w:rsid w:val="007C4687"/>
    <w:rsid w:val="007C6965"/>
    <w:rsid w:val="007D0C6E"/>
    <w:rsid w:val="007D4F74"/>
    <w:rsid w:val="007E5DA8"/>
    <w:rsid w:val="007F4327"/>
    <w:rsid w:val="007F614A"/>
    <w:rsid w:val="007F7C19"/>
    <w:rsid w:val="00800981"/>
    <w:rsid w:val="00804DA0"/>
    <w:rsid w:val="00805B68"/>
    <w:rsid w:val="00807E07"/>
    <w:rsid w:val="00810C49"/>
    <w:rsid w:val="008119C1"/>
    <w:rsid w:val="00812EFF"/>
    <w:rsid w:val="00813E6B"/>
    <w:rsid w:val="00814EEB"/>
    <w:rsid w:val="00815332"/>
    <w:rsid w:val="00817698"/>
    <w:rsid w:val="008251FD"/>
    <w:rsid w:val="00831C0A"/>
    <w:rsid w:val="00831D80"/>
    <w:rsid w:val="00834677"/>
    <w:rsid w:val="00845F3F"/>
    <w:rsid w:val="008515E3"/>
    <w:rsid w:val="008522E8"/>
    <w:rsid w:val="008524C2"/>
    <w:rsid w:val="00857CCB"/>
    <w:rsid w:val="00865A44"/>
    <w:rsid w:val="00866511"/>
    <w:rsid w:val="00874FFB"/>
    <w:rsid w:val="00876F5E"/>
    <w:rsid w:val="00880003"/>
    <w:rsid w:val="00885BCC"/>
    <w:rsid w:val="00890472"/>
    <w:rsid w:val="00897535"/>
    <w:rsid w:val="008B0FCD"/>
    <w:rsid w:val="008B1F38"/>
    <w:rsid w:val="008B202D"/>
    <w:rsid w:val="008B7332"/>
    <w:rsid w:val="008C451B"/>
    <w:rsid w:val="008D3C05"/>
    <w:rsid w:val="008D7F9D"/>
    <w:rsid w:val="008E07E9"/>
    <w:rsid w:val="008E1058"/>
    <w:rsid w:val="008E358B"/>
    <w:rsid w:val="008E3AFD"/>
    <w:rsid w:val="00901305"/>
    <w:rsid w:val="00901653"/>
    <w:rsid w:val="00902D66"/>
    <w:rsid w:val="009136FB"/>
    <w:rsid w:val="00917FC8"/>
    <w:rsid w:val="009218E1"/>
    <w:rsid w:val="00923846"/>
    <w:rsid w:val="00926C1A"/>
    <w:rsid w:val="009315D1"/>
    <w:rsid w:val="009355FD"/>
    <w:rsid w:val="00936C7B"/>
    <w:rsid w:val="00937287"/>
    <w:rsid w:val="00942FDD"/>
    <w:rsid w:val="00953062"/>
    <w:rsid w:val="009534C9"/>
    <w:rsid w:val="00955A9F"/>
    <w:rsid w:val="00956C94"/>
    <w:rsid w:val="0096001A"/>
    <w:rsid w:val="009615DB"/>
    <w:rsid w:val="009646BC"/>
    <w:rsid w:val="0096706A"/>
    <w:rsid w:val="00971887"/>
    <w:rsid w:val="009755F2"/>
    <w:rsid w:val="0097660F"/>
    <w:rsid w:val="0099069D"/>
    <w:rsid w:val="009929F4"/>
    <w:rsid w:val="0099587E"/>
    <w:rsid w:val="009A0AC7"/>
    <w:rsid w:val="009A3323"/>
    <w:rsid w:val="009B0E08"/>
    <w:rsid w:val="009B1AD2"/>
    <w:rsid w:val="009B1DB5"/>
    <w:rsid w:val="009B3794"/>
    <w:rsid w:val="009B39D9"/>
    <w:rsid w:val="009B4A20"/>
    <w:rsid w:val="009C2699"/>
    <w:rsid w:val="009C2CE0"/>
    <w:rsid w:val="009C3288"/>
    <w:rsid w:val="009C739A"/>
    <w:rsid w:val="009D3860"/>
    <w:rsid w:val="009E129E"/>
    <w:rsid w:val="009E5814"/>
    <w:rsid w:val="009F05E3"/>
    <w:rsid w:val="009F0C5D"/>
    <w:rsid w:val="009F226B"/>
    <w:rsid w:val="009F4FD2"/>
    <w:rsid w:val="00A02937"/>
    <w:rsid w:val="00A03533"/>
    <w:rsid w:val="00A05A01"/>
    <w:rsid w:val="00A06FFA"/>
    <w:rsid w:val="00A1316F"/>
    <w:rsid w:val="00A13C62"/>
    <w:rsid w:val="00A164FF"/>
    <w:rsid w:val="00A20D31"/>
    <w:rsid w:val="00A2359E"/>
    <w:rsid w:val="00A242A2"/>
    <w:rsid w:val="00A25C78"/>
    <w:rsid w:val="00A25F07"/>
    <w:rsid w:val="00A265CC"/>
    <w:rsid w:val="00A30E7E"/>
    <w:rsid w:val="00A33443"/>
    <w:rsid w:val="00A33B89"/>
    <w:rsid w:val="00A361D5"/>
    <w:rsid w:val="00A36866"/>
    <w:rsid w:val="00A45CFF"/>
    <w:rsid w:val="00A463FF"/>
    <w:rsid w:val="00A4700B"/>
    <w:rsid w:val="00A51E98"/>
    <w:rsid w:val="00A52880"/>
    <w:rsid w:val="00A53B12"/>
    <w:rsid w:val="00A5439D"/>
    <w:rsid w:val="00A56946"/>
    <w:rsid w:val="00A578DF"/>
    <w:rsid w:val="00A6112D"/>
    <w:rsid w:val="00A62BCF"/>
    <w:rsid w:val="00A648A6"/>
    <w:rsid w:val="00A65E8C"/>
    <w:rsid w:val="00A661DE"/>
    <w:rsid w:val="00A72631"/>
    <w:rsid w:val="00A777B2"/>
    <w:rsid w:val="00A90305"/>
    <w:rsid w:val="00AA3A36"/>
    <w:rsid w:val="00AA57D8"/>
    <w:rsid w:val="00AA59BF"/>
    <w:rsid w:val="00AA7C5B"/>
    <w:rsid w:val="00AB3EE3"/>
    <w:rsid w:val="00AC3B42"/>
    <w:rsid w:val="00AC5259"/>
    <w:rsid w:val="00AC56E7"/>
    <w:rsid w:val="00AC5B88"/>
    <w:rsid w:val="00AD16F4"/>
    <w:rsid w:val="00AD21BD"/>
    <w:rsid w:val="00AD31A4"/>
    <w:rsid w:val="00AD3A7D"/>
    <w:rsid w:val="00AD422E"/>
    <w:rsid w:val="00AD47FE"/>
    <w:rsid w:val="00AD5CA4"/>
    <w:rsid w:val="00AD7BF3"/>
    <w:rsid w:val="00AF783E"/>
    <w:rsid w:val="00B01FA3"/>
    <w:rsid w:val="00B121C7"/>
    <w:rsid w:val="00B136B4"/>
    <w:rsid w:val="00B21345"/>
    <w:rsid w:val="00B23359"/>
    <w:rsid w:val="00B2640F"/>
    <w:rsid w:val="00B324B1"/>
    <w:rsid w:val="00B3593B"/>
    <w:rsid w:val="00B35A49"/>
    <w:rsid w:val="00B36B77"/>
    <w:rsid w:val="00B36F52"/>
    <w:rsid w:val="00B43979"/>
    <w:rsid w:val="00B463D4"/>
    <w:rsid w:val="00B5130D"/>
    <w:rsid w:val="00B63D6C"/>
    <w:rsid w:val="00B654D2"/>
    <w:rsid w:val="00B70166"/>
    <w:rsid w:val="00B71027"/>
    <w:rsid w:val="00B81418"/>
    <w:rsid w:val="00B81A08"/>
    <w:rsid w:val="00B8246F"/>
    <w:rsid w:val="00B83E41"/>
    <w:rsid w:val="00B92DD4"/>
    <w:rsid w:val="00B9471A"/>
    <w:rsid w:val="00BA0B6D"/>
    <w:rsid w:val="00BA69FA"/>
    <w:rsid w:val="00BB0777"/>
    <w:rsid w:val="00BB0F5C"/>
    <w:rsid w:val="00BC0978"/>
    <w:rsid w:val="00BC0CD9"/>
    <w:rsid w:val="00BC2E57"/>
    <w:rsid w:val="00BC548F"/>
    <w:rsid w:val="00BC6B2E"/>
    <w:rsid w:val="00BD6515"/>
    <w:rsid w:val="00BE2539"/>
    <w:rsid w:val="00BE423B"/>
    <w:rsid w:val="00BE6D88"/>
    <w:rsid w:val="00BF6397"/>
    <w:rsid w:val="00BF6E52"/>
    <w:rsid w:val="00C06B22"/>
    <w:rsid w:val="00C07232"/>
    <w:rsid w:val="00C10BB4"/>
    <w:rsid w:val="00C1271C"/>
    <w:rsid w:val="00C1536D"/>
    <w:rsid w:val="00C210E6"/>
    <w:rsid w:val="00C22DEF"/>
    <w:rsid w:val="00C23E4F"/>
    <w:rsid w:val="00C24059"/>
    <w:rsid w:val="00C2732D"/>
    <w:rsid w:val="00C2797F"/>
    <w:rsid w:val="00C367DC"/>
    <w:rsid w:val="00C374F4"/>
    <w:rsid w:val="00C425F5"/>
    <w:rsid w:val="00C42973"/>
    <w:rsid w:val="00C44506"/>
    <w:rsid w:val="00C47E7F"/>
    <w:rsid w:val="00C50C51"/>
    <w:rsid w:val="00C51FFB"/>
    <w:rsid w:val="00C525D9"/>
    <w:rsid w:val="00C53356"/>
    <w:rsid w:val="00C60B11"/>
    <w:rsid w:val="00C64BBD"/>
    <w:rsid w:val="00C6714F"/>
    <w:rsid w:val="00C75FB1"/>
    <w:rsid w:val="00C801F4"/>
    <w:rsid w:val="00C935D2"/>
    <w:rsid w:val="00C958D5"/>
    <w:rsid w:val="00CA0BC8"/>
    <w:rsid w:val="00CA1086"/>
    <w:rsid w:val="00CA7519"/>
    <w:rsid w:val="00CB0E90"/>
    <w:rsid w:val="00CB32B5"/>
    <w:rsid w:val="00CB4D74"/>
    <w:rsid w:val="00CC16E2"/>
    <w:rsid w:val="00CC4B17"/>
    <w:rsid w:val="00CD5C0B"/>
    <w:rsid w:val="00CE1D5E"/>
    <w:rsid w:val="00CE5B24"/>
    <w:rsid w:val="00CE72DC"/>
    <w:rsid w:val="00D036A4"/>
    <w:rsid w:val="00D05746"/>
    <w:rsid w:val="00D06F4F"/>
    <w:rsid w:val="00D10A26"/>
    <w:rsid w:val="00D11EF9"/>
    <w:rsid w:val="00D12254"/>
    <w:rsid w:val="00D13354"/>
    <w:rsid w:val="00D13960"/>
    <w:rsid w:val="00D15BB3"/>
    <w:rsid w:val="00D164F5"/>
    <w:rsid w:val="00D2537D"/>
    <w:rsid w:val="00D268D5"/>
    <w:rsid w:val="00D26BD6"/>
    <w:rsid w:val="00D35C96"/>
    <w:rsid w:val="00D438BE"/>
    <w:rsid w:val="00D44DA0"/>
    <w:rsid w:val="00D519AD"/>
    <w:rsid w:val="00D5491B"/>
    <w:rsid w:val="00D6195A"/>
    <w:rsid w:val="00D643A2"/>
    <w:rsid w:val="00D64EFC"/>
    <w:rsid w:val="00D66502"/>
    <w:rsid w:val="00D67FC2"/>
    <w:rsid w:val="00D70554"/>
    <w:rsid w:val="00D70E2D"/>
    <w:rsid w:val="00D727AE"/>
    <w:rsid w:val="00D75D00"/>
    <w:rsid w:val="00D82FE5"/>
    <w:rsid w:val="00D83B33"/>
    <w:rsid w:val="00D97B90"/>
    <w:rsid w:val="00DA0697"/>
    <w:rsid w:val="00DB0230"/>
    <w:rsid w:val="00DB3697"/>
    <w:rsid w:val="00DB5448"/>
    <w:rsid w:val="00DB61B8"/>
    <w:rsid w:val="00DB74DB"/>
    <w:rsid w:val="00DC569E"/>
    <w:rsid w:val="00DC6C9C"/>
    <w:rsid w:val="00DD2629"/>
    <w:rsid w:val="00DD41CB"/>
    <w:rsid w:val="00DE2FB2"/>
    <w:rsid w:val="00DE5B61"/>
    <w:rsid w:val="00DE7188"/>
    <w:rsid w:val="00DF41B5"/>
    <w:rsid w:val="00DF44EC"/>
    <w:rsid w:val="00DF644F"/>
    <w:rsid w:val="00E1473A"/>
    <w:rsid w:val="00E14B57"/>
    <w:rsid w:val="00E172FB"/>
    <w:rsid w:val="00E20766"/>
    <w:rsid w:val="00E30680"/>
    <w:rsid w:val="00E308B7"/>
    <w:rsid w:val="00E30A5D"/>
    <w:rsid w:val="00E30E61"/>
    <w:rsid w:val="00E32675"/>
    <w:rsid w:val="00E36531"/>
    <w:rsid w:val="00E37103"/>
    <w:rsid w:val="00E37848"/>
    <w:rsid w:val="00E46386"/>
    <w:rsid w:val="00E526FB"/>
    <w:rsid w:val="00E55178"/>
    <w:rsid w:val="00E557C7"/>
    <w:rsid w:val="00E55BC1"/>
    <w:rsid w:val="00E55C7F"/>
    <w:rsid w:val="00E55CA1"/>
    <w:rsid w:val="00E57034"/>
    <w:rsid w:val="00E610D4"/>
    <w:rsid w:val="00E6172D"/>
    <w:rsid w:val="00E62A56"/>
    <w:rsid w:val="00E654AC"/>
    <w:rsid w:val="00E65A05"/>
    <w:rsid w:val="00E65E95"/>
    <w:rsid w:val="00E6684D"/>
    <w:rsid w:val="00E67576"/>
    <w:rsid w:val="00E717F0"/>
    <w:rsid w:val="00E753AD"/>
    <w:rsid w:val="00E80A01"/>
    <w:rsid w:val="00E81F04"/>
    <w:rsid w:val="00E84D36"/>
    <w:rsid w:val="00E86D22"/>
    <w:rsid w:val="00EA34ED"/>
    <w:rsid w:val="00EB096F"/>
    <w:rsid w:val="00EB48E1"/>
    <w:rsid w:val="00EB4BD2"/>
    <w:rsid w:val="00EB5809"/>
    <w:rsid w:val="00EC198A"/>
    <w:rsid w:val="00EC5298"/>
    <w:rsid w:val="00EC7D5B"/>
    <w:rsid w:val="00ED1840"/>
    <w:rsid w:val="00ED2B84"/>
    <w:rsid w:val="00ED4338"/>
    <w:rsid w:val="00ED47BE"/>
    <w:rsid w:val="00EE2150"/>
    <w:rsid w:val="00EE3292"/>
    <w:rsid w:val="00EE4CB8"/>
    <w:rsid w:val="00EE5BEB"/>
    <w:rsid w:val="00EE7C7C"/>
    <w:rsid w:val="00EF0C87"/>
    <w:rsid w:val="00EF6C6D"/>
    <w:rsid w:val="00F01EC2"/>
    <w:rsid w:val="00F140C6"/>
    <w:rsid w:val="00F21FC5"/>
    <w:rsid w:val="00F2322E"/>
    <w:rsid w:val="00F23468"/>
    <w:rsid w:val="00F262F7"/>
    <w:rsid w:val="00F26894"/>
    <w:rsid w:val="00F30479"/>
    <w:rsid w:val="00F3062C"/>
    <w:rsid w:val="00F308ED"/>
    <w:rsid w:val="00F40E57"/>
    <w:rsid w:val="00F4484D"/>
    <w:rsid w:val="00F4729A"/>
    <w:rsid w:val="00F5016B"/>
    <w:rsid w:val="00F53DDB"/>
    <w:rsid w:val="00F53F50"/>
    <w:rsid w:val="00F6075B"/>
    <w:rsid w:val="00F609F0"/>
    <w:rsid w:val="00F66BE0"/>
    <w:rsid w:val="00F71D95"/>
    <w:rsid w:val="00F71FEF"/>
    <w:rsid w:val="00F7795A"/>
    <w:rsid w:val="00F82DF3"/>
    <w:rsid w:val="00F843C2"/>
    <w:rsid w:val="00F85ECC"/>
    <w:rsid w:val="00F8606B"/>
    <w:rsid w:val="00F971DE"/>
    <w:rsid w:val="00F972E0"/>
    <w:rsid w:val="00FA3111"/>
    <w:rsid w:val="00FA46B9"/>
    <w:rsid w:val="00FC024A"/>
    <w:rsid w:val="00FC0583"/>
    <w:rsid w:val="00FC46D8"/>
    <w:rsid w:val="00FC4822"/>
    <w:rsid w:val="00FC5963"/>
    <w:rsid w:val="00FC6B39"/>
    <w:rsid w:val="00FD2915"/>
    <w:rsid w:val="00FE061A"/>
    <w:rsid w:val="00FE48B1"/>
    <w:rsid w:val="00FF0D5F"/>
    <w:rsid w:val="00FF317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3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4B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C46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8D3C05"/>
    <w:pPr>
      <w:keepNext/>
      <w:widowControl w:val="0"/>
      <w:outlineLvl w:val="2"/>
    </w:pPr>
    <w:rPr>
      <w:rFonts w:ascii="Arial" w:hAnsi="Arial"/>
      <w:szCs w:val="20"/>
    </w:rPr>
  </w:style>
  <w:style w:type="paragraph" w:styleId="Ttulo6">
    <w:name w:val="heading 6"/>
    <w:basedOn w:val="Normal"/>
    <w:next w:val="Normal"/>
    <w:link w:val="Ttulo6Char"/>
    <w:qFormat/>
    <w:rsid w:val="008D3C05"/>
    <w:pPr>
      <w:keepNext/>
      <w:widowControl w:val="0"/>
      <w:spacing w:line="360" w:lineRule="auto"/>
      <w:jc w:val="both"/>
      <w:outlineLvl w:val="5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27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727D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C19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1908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8D3C05"/>
    <w:rPr>
      <w:rFonts w:ascii="Arial" w:hAnsi="Arial"/>
      <w:sz w:val="24"/>
    </w:rPr>
  </w:style>
  <w:style w:type="character" w:customStyle="1" w:styleId="Ttulo6Char">
    <w:name w:val="Título 6 Char"/>
    <w:basedOn w:val="Fontepargpadro"/>
    <w:link w:val="Ttulo6"/>
    <w:rsid w:val="008D3C05"/>
    <w:rPr>
      <w:rFonts w:ascii="Arial" w:hAnsi="Arial"/>
      <w:b/>
      <w:sz w:val="24"/>
    </w:rPr>
  </w:style>
  <w:style w:type="paragraph" w:styleId="Corpodetexto">
    <w:name w:val="Body Text"/>
    <w:basedOn w:val="Normal"/>
    <w:link w:val="CorpodetextoChar"/>
    <w:rsid w:val="008D3C0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D3C05"/>
    <w:rPr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FC46D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177F5A"/>
    <w:pPr>
      <w:ind w:left="708"/>
    </w:pPr>
  </w:style>
  <w:style w:type="character" w:styleId="Hyperlink">
    <w:name w:val="Hyperlink"/>
    <w:basedOn w:val="Fontepargpadro"/>
    <w:uiPriority w:val="99"/>
    <w:rsid w:val="00455871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EF6C6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F6C6D"/>
    <w:rPr>
      <w:sz w:val="24"/>
      <w:szCs w:val="24"/>
    </w:rPr>
  </w:style>
  <w:style w:type="character" w:styleId="HiperlinkVisitado">
    <w:name w:val="FollowedHyperlink"/>
    <w:basedOn w:val="Fontepargpadro"/>
    <w:uiPriority w:val="99"/>
    <w:unhideWhenUsed/>
    <w:rsid w:val="00C935D2"/>
    <w:rPr>
      <w:color w:val="800080"/>
      <w:u w:val="single"/>
    </w:rPr>
  </w:style>
  <w:style w:type="paragraph" w:customStyle="1" w:styleId="xl65">
    <w:name w:val="xl65"/>
    <w:basedOn w:val="Normal"/>
    <w:rsid w:val="00C935D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C9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C93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C9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rsid w:val="00C9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C935D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C9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C9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C9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C935D2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C935D2"/>
    <w:pPr>
      <w:spacing w:before="100" w:beforeAutospacing="1" w:after="100" w:afterAutospacing="1"/>
    </w:pPr>
  </w:style>
  <w:style w:type="paragraph" w:customStyle="1" w:styleId="xl77">
    <w:name w:val="xl77"/>
    <w:basedOn w:val="Normal"/>
    <w:rsid w:val="00C935D2"/>
    <w:pPr>
      <w:spacing w:before="100" w:beforeAutospacing="1" w:after="100" w:afterAutospacing="1"/>
    </w:pPr>
    <w:rPr>
      <w:b/>
      <w:bCs/>
    </w:rPr>
  </w:style>
  <w:style w:type="table" w:styleId="Tabelacomgrade">
    <w:name w:val="Table Grid"/>
    <w:basedOn w:val="Tabelanormal"/>
    <w:rsid w:val="0000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76402B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6402B"/>
  </w:style>
  <w:style w:type="character" w:customStyle="1" w:styleId="apple-converted-space">
    <w:name w:val="apple-converted-space"/>
    <w:rsid w:val="00DE5B61"/>
  </w:style>
  <w:style w:type="character" w:customStyle="1" w:styleId="Ttulo1Char">
    <w:name w:val="Título 1 Char"/>
    <w:basedOn w:val="Fontepargpadro"/>
    <w:link w:val="Ttulo1"/>
    <w:rsid w:val="00C64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64BB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erialescolar.fde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40766-6C8E-4C4D-B600-D8CF144B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8904</Characters>
  <Application>Microsoft Office Word</Application>
  <DocSecurity>0</DocSecurity>
  <Lines>74</Lines>
  <Paragraphs>21</Paragraphs>
  <ScaleCrop>false</ScaleCrop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2017-08-17T12:49:00Z</dcterms:created>
  <dcterms:modified xsi:type="dcterms:W3CDTF">2017-08-17T12:49:00Z</dcterms:modified>
</cp:coreProperties>
</file>